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A6E4" w14:textId="0D930342" w:rsidR="00E65CFD" w:rsidRPr="0060377D" w:rsidRDefault="00BF78EE" w:rsidP="00E65CFD">
      <w:pPr>
        <w:rPr>
          <w:sz w:val="20"/>
          <w:szCs w:val="20"/>
        </w:rPr>
      </w:pPr>
      <w:r>
        <w:rPr>
          <w:noProof/>
          <w:sz w:val="20"/>
          <w:szCs w:val="20"/>
          <w:lang w:eastAsia="en-GB"/>
        </w:rPr>
        <w:drawing>
          <wp:anchor distT="0" distB="0" distL="114300" distR="114300" simplePos="0" relativeHeight="251659264" behindDoc="0" locked="0" layoutInCell="1" allowOverlap="1" wp14:anchorId="08DE62ED" wp14:editId="78CEF445">
            <wp:simplePos x="0" y="0"/>
            <wp:positionH relativeFrom="column">
              <wp:posOffset>-69850</wp:posOffset>
            </wp:positionH>
            <wp:positionV relativeFrom="paragraph">
              <wp:posOffset>1905</wp:posOffset>
            </wp:positionV>
            <wp:extent cx="1720850" cy="58737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850" cy="587375"/>
                    </a:xfrm>
                    <a:prstGeom prst="rect">
                      <a:avLst/>
                    </a:prstGeom>
                  </pic:spPr>
                </pic:pic>
              </a:graphicData>
            </a:graphic>
          </wp:anchor>
        </w:drawing>
      </w:r>
      <w:r w:rsidR="00C4381E">
        <w:rPr>
          <w:sz w:val="20"/>
          <w:szCs w:val="20"/>
        </w:rPr>
        <w:t xml:space="preserve"> </w:t>
      </w:r>
    </w:p>
    <w:p w14:paraId="5FE13EF9" w14:textId="5E80C85A" w:rsidR="00601C92" w:rsidRDefault="00601C92" w:rsidP="00601C92">
      <w:pPr>
        <w:rPr>
          <w:sz w:val="20"/>
          <w:szCs w:val="20"/>
        </w:rPr>
      </w:pPr>
    </w:p>
    <w:p w14:paraId="42D1296B" w14:textId="77777777" w:rsidR="00601C92" w:rsidRPr="0060377D" w:rsidRDefault="00601C92">
      <w:pPr>
        <w:rPr>
          <w:sz w:val="20"/>
          <w:szCs w:val="20"/>
        </w:rPr>
      </w:pPr>
    </w:p>
    <w:p w14:paraId="222590AB" w14:textId="6E0B3D00" w:rsidR="00E65CFD" w:rsidRPr="00C4381E" w:rsidRDefault="00E32C48" w:rsidP="00C4381E">
      <w:pPr>
        <w:spacing w:after="0"/>
      </w:pPr>
      <w:r w:rsidRPr="00C01869">
        <w:rPr>
          <w:b/>
          <w:bCs/>
        </w:rPr>
        <w:t>Post:</w:t>
      </w:r>
      <w:r w:rsidRPr="00C01869">
        <w:rPr>
          <w:b/>
          <w:bCs/>
        </w:rPr>
        <w:tab/>
      </w:r>
      <w:r w:rsidRPr="00C01869">
        <w:rPr>
          <w:b/>
          <w:bCs/>
        </w:rPr>
        <w:tab/>
      </w:r>
      <w:r w:rsidR="001A71D0">
        <w:rPr>
          <w:b/>
          <w:bCs/>
        </w:rPr>
        <w:t xml:space="preserve">Development Worker: </w:t>
      </w:r>
      <w:r w:rsidR="008A5830">
        <w:rPr>
          <w:b/>
          <w:bCs/>
        </w:rPr>
        <w:t xml:space="preserve">Project name tbc </w:t>
      </w:r>
      <w:r w:rsidR="001A71D0">
        <w:t>(</w:t>
      </w:r>
      <w:r w:rsidR="00795CF3">
        <w:t xml:space="preserve">possibly </w:t>
      </w:r>
      <w:r w:rsidR="001A71D0">
        <w:t xml:space="preserve">Positive </w:t>
      </w:r>
      <w:r w:rsidR="008A5830">
        <w:t>Steps</w:t>
      </w:r>
      <w:r w:rsidR="001A71D0">
        <w:t>)</w:t>
      </w:r>
    </w:p>
    <w:p w14:paraId="3E7E70DC" w14:textId="1969C3D5" w:rsidR="00E32C48" w:rsidRPr="00C01869" w:rsidRDefault="00E32C48" w:rsidP="00E32C48">
      <w:pPr>
        <w:spacing w:after="0"/>
      </w:pPr>
      <w:r w:rsidRPr="00C01869">
        <w:rPr>
          <w:b/>
          <w:bCs/>
        </w:rPr>
        <w:t>Contract:</w:t>
      </w:r>
      <w:r w:rsidRPr="00C01869">
        <w:rPr>
          <w:b/>
          <w:bCs/>
        </w:rPr>
        <w:tab/>
      </w:r>
      <w:r w:rsidR="003126B0" w:rsidRPr="00C01869">
        <w:t>Three years</w:t>
      </w:r>
      <w:r w:rsidR="009408D3">
        <w:t xml:space="preserve"> (initially, further funding will be sought if the work develops positively)</w:t>
      </w:r>
    </w:p>
    <w:p w14:paraId="722E053A" w14:textId="446352E5" w:rsidR="00E32C48" w:rsidRPr="00C01869" w:rsidRDefault="00E32C48" w:rsidP="00E32C48">
      <w:pPr>
        <w:spacing w:after="0"/>
      </w:pPr>
      <w:r w:rsidRPr="00C01869">
        <w:rPr>
          <w:b/>
          <w:bCs/>
        </w:rPr>
        <w:t>Hours:</w:t>
      </w:r>
      <w:r w:rsidRPr="00C01869">
        <w:tab/>
      </w:r>
      <w:r w:rsidRPr="00C01869">
        <w:tab/>
      </w:r>
      <w:r w:rsidR="003126B0" w:rsidRPr="00C01869">
        <w:t>Full</w:t>
      </w:r>
      <w:r w:rsidR="00C4381E">
        <w:t xml:space="preserve"> </w:t>
      </w:r>
      <w:r w:rsidR="003126B0" w:rsidRPr="00C01869">
        <w:t>time: 35 hrs p/w</w:t>
      </w:r>
      <w:r w:rsidR="009503A6">
        <w:t xml:space="preserve"> OR job share </w:t>
      </w:r>
      <w:proofErr w:type="spellStart"/>
      <w:r w:rsidR="009408D3">
        <w:t>eg</w:t>
      </w:r>
      <w:proofErr w:type="spellEnd"/>
      <w:r w:rsidR="009408D3">
        <w:t xml:space="preserve">. </w:t>
      </w:r>
      <w:r w:rsidR="009503A6">
        <w:t xml:space="preserve">2x 18.5 hours </w:t>
      </w:r>
      <w:proofErr w:type="spellStart"/>
      <w:r w:rsidR="009503A6">
        <w:t>pw</w:t>
      </w:r>
      <w:proofErr w:type="spellEnd"/>
    </w:p>
    <w:p w14:paraId="6B921563" w14:textId="7EA415B8" w:rsidR="00E32C48" w:rsidRPr="00BC0C1C" w:rsidRDefault="00E32C48" w:rsidP="00BC0C1C">
      <w:pPr>
        <w:spacing w:after="0"/>
        <w:rPr>
          <w:b/>
          <w:bCs/>
          <w:color w:val="FF0000"/>
        </w:rPr>
      </w:pPr>
      <w:r w:rsidRPr="00BC0C1C">
        <w:rPr>
          <w:b/>
          <w:bCs/>
        </w:rPr>
        <w:t>Salary:</w:t>
      </w:r>
      <w:r w:rsidRPr="00C01869">
        <w:tab/>
      </w:r>
      <w:r w:rsidRPr="00BC0C1C">
        <w:rPr>
          <w:color w:val="FF0000"/>
        </w:rPr>
        <w:tab/>
      </w:r>
      <w:r w:rsidR="00BC0C1C">
        <w:rPr>
          <w:bCs/>
        </w:rPr>
        <w:t>£24,000</w:t>
      </w:r>
      <w:r w:rsidR="00483527" w:rsidRPr="00BC0C1C">
        <w:rPr>
          <w:bCs/>
        </w:rPr>
        <w:t xml:space="preserve"> </w:t>
      </w:r>
      <w:r w:rsidR="009503A6" w:rsidRPr="00BC0C1C">
        <w:rPr>
          <w:bCs/>
        </w:rPr>
        <w:t>pro rata</w:t>
      </w:r>
      <w:r w:rsidR="009408D3" w:rsidRPr="009408D3">
        <w:rPr>
          <w:bCs/>
        </w:rPr>
        <w:t xml:space="preserve"> </w:t>
      </w:r>
      <w:r w:rsidR="009408D3">
        <w:rPr>
          <w:bCs/>
        </w:rPr>
        <w:t>(plus 10% pro rata pension contribution)</w:t>
      </w:r>
    </w:p>
    <w:p w14:paraId="1E268B2F" w14:textId="26B643AD" w:rsidR="00167062" w:rsidRPr="00C4381E" w:rsidRDefault="002B3ACD" w:rsidP="00C4381E">
      <w:pPr>
        <w:shd w:val="clear" w:color="auto" w:fill="FFFFFF" w:themeFill="background1"/>
        <w:spacing w:after="0"/>
        <w:ind w:left="1490" w:hanging="1490"/>
      </w:pPr>
      <w:r w:rsidRPr="0094517A">
        <w:rPr>
          <w:b/>
          <w:bCs/>
        </w:rPr>
        <w:t>Location:</w:t>
      </w:r>
      <w:r w:rsidR="00D4549F" w:rsidRPr="0094517A">
        <w:rPr>
          <w:b/>
          <w:bCs/>
        </w:rPr>
        <w:t xml:space="preserve"> </w:t>
      </w:r>
      <w:r w:rsidR="00EF286F">
        <w:rPr>
          <w:b/>
          <w:bCs/>
          <w:color w:val="FF0000"/>
        </w:rPr>
        <w:tab/>
      </w:r>
      <w:r w:rsidR="009503A6" w:rsidRPr="009503A6">
        <w:rPr>
          <w:bCs/>
        </w:rPr>
        <w:t>Nottinghamshire- home based</w:t>
      </w:r>
      <w:r w:rsidR="009408D3">
        <w:rPr>
          <w:bCs/>
        </w:rPr>
        <w:t xml:space="preserve">, county-wide, with </w:t>
      </w:r>
      <w:r w:rsidR="009503A6" w:rsidRPr="009503A6">
        <w:rPr>
          <w:bCs/>
        </w:rPr>
        <w:t xml:space="preserve">office </w:t>
      </w:r>
      <w:r w:rsidR="009408D3">
        <w:rPr>
          <w:bCs/>
        </w:rPr>
        <w:t xml:space="preserve">space available </w:t>
      </w:r>
      <w:r w:rsidR="009503A6" w:rsidRPr="009503A6">
        <w:rPr>
          <w:bCs/>
        </w:rPr>
        <w:t xml:space="preserve">in </w:t>
      </w:r>
      <w:proofErr w:type="spellStart"/>
      <w:r w:rsidR="009503A6" w:rsidRPr="009503A6">
        <w:rPr>
          <w:bCs/>
        </w:rPr>
        <w:t>Lenton</w:t>
      </w:r>
      <w:proofErr w:type="spellEnd"/>
      <w:r w:rsidR="009503A6" w:rsidRPr="009503A6">
        <w:rPr>
          <w:bCs/>
        </w:rPr>
        <w:t>, Nottingham</w:t>
      </w:r>
      <w:r w:rsidR="00C4381E" w:rsidRPr="009503A6">
        <w:t xml:space="preserve"> </w:t>
      </w:r>
    </w:p>
    <w:p w14:paraId="21E82CF0" w14:textId="3CC957F3" w:rsidR="00E32C48" w:rsidRPr="009503A6" w:rsidRDefault="00EF286F" w:rsidP="00E32C48">
      <w:pPr>
        <w:spacing w:after="0"/>
        <w:rPr>
          <w:bCs/>
        </w:rPr>
      </w:pPr>
      <w:r w:rsidRPr="002F07A1">
        <w:rPr>
          <w:b/>
          <w:bCs/>
        </w:rPr>
        <w:t xml:space="preserve">Line </w:t>
      </w:r>
      <w:r w:rsidR="00C4381E" w:rsidRPr="002F07A1">
        <w:rPr>
          <w:b/>
          <w:bCs/>
        </w:rPr>
        <w:t>Management:</w:t>
      </w:r>
      <w:r w:rsidR="00C4381E" w:rsidRPr="009503A6">
        <w:rPr>
          <w:bCs/>
        </w:rPr>
        <w:t xml:space="preserve"> </w:t>
      </w:r>
      <w:r w:rsidR="009503A6" w:rsidRPr="009503A6">
        <w:rPr>
          <w:bCs/>
        </w:rPr>
        <w:t>Reporting to Transforming Notts Together Chief Officer</w:t>
      </w:r>
    </w:p>
    <w:p w14:paraId="77FC3490" w14:textId="77777777" w:rsidR="00687E1A" w:rsidRPr="002F07A1" w:rsidRDefault="00687E1A" w:rsidP="00521124">
      <w:pPr>
        <w:rPr>
          <w:color w:val="FF0000"/>
        </w:rPr>
      </w:pPr>
    </w:p>
    <w:p w14:paraId="2A36114F" w14:textId="321082CD" w:rsidR="001A71D0" w:rsidRPr="008B5984" w:rsidRDefault="001A71D0" w:rsidP="001A71D0">
      <w:pPr>
        <w:rPr>
          <w:bCs/>
        </w:rPr>
      </w:pPr>
      <w:r w:rsidRPr="008B5984">
        <w:rPr>
          <w:b/>
          <w:bCs/>
        </w:rPr>
        <w:t>Transforming Notts Together</w:t>
      </w:r>
      <w:r w:rsidR="008B5984">
        <w:rPr>
          <w:bCs/>
        </w:rPr>
        <w:t>:</w:t>
      </w:r>
      <w:r w:rsidRPr="008B5984">
        <w:rPr>
          <w:bCs/>
        </w:rPr>
        <w:t xml:space="preserve"> (TNT) was set up in 2012 jointly by the Church Urban Fund (CUF) and the Diocese of Southwell and Nottingham. </w:t>
      </w:r>
      <w:r w:rsidR="008A5830">
        <w:rPr>
          <w:bCs/>
        </w:rPr>
        <w:t xml:space="preserve">Our vision is a society free from poverty and isolation where people are able to thrive. We contribute to this by inspiring, connecting and equipping churches in Notts as they help people break free from poverty and isolation arising from injustice and inequality. See </w:t>
      </w:r>
      <w:r w:rsidR="008A5830" w:rsidRPr="008A5830">
        <w:rPr>
          <w:bCs/>
        </w:rPr>
        <w:t>https://transf</w:t>
      </w:r>
      <w:r w:rsidR="008A5830">
        <w:rPr>
          <w:bCs/>
        </w:rPr>
        <w:t>ormingnottstogether.org.uk.</w:t>
      </w:r>
    </w:p>
    <w:p w14:paraId="60ADE01A" w14:textId="2FFB762B" w:rsidR="00DB3BB6" w:rsidRDefault="00DB3BB6" w:rsidP="001A71D0">
      <w:pPr>
        <w:rPr>
          <w:bCs/>
        </w:rPr>
      </w:pPr>
      <w:r w:rsidRPr="008B5984">
        <w:rPr>
          <w:bCs/>
        </w:rPr>
        <w:t xml:space="preserve">We are a small and friendly team based around Notts who are all very passionate about what we do. We offer flexible working with a mixture </w:t>
      </w:r>
      <w:r w:rsidR="008B5984">
        <w:rPr>
          <w:bCs/>
        </w:rPr>
        <w:t>of home working and meetings around the county</w:t>
      </w:r>
      <w:r w:rsidR="008A5830">
        <w:rPr>
          <w:bCs/>
        </w:rPr>
        <w:t xml:space="preserve"> including</w:t>
      </w:r>
      <w:r w:rsidR="008A5830" w:rsidRPr="008A5830">
        <w:rPr>
          <w:bCs/>
        </w:rPr>
        <w:t xml:space="preserve"> </w:t>
      </w:r>
      <w:r w:rsidR="008A5830">
        <w:rPr>
          <w:bCs/>
        </w:rPr>
        <w:t>face to face team meetings in No</w:t>
      </w:r>
      <w:r w:rsidR="008A5830">
        <w:rPr>
          <w:bCs/>
        </w:rPr>
        <w:t>ttingham</w:t>
      </w:r>
      <w:r w:rsidR="008B5984">
        <w:rPr>
          <w:bCs/>
        </w:rPr>
        <w:t>, as well the option of usi</w:t>
      </w:r>
      <w:r w:rsidR="008A5830">
        <w:rPr>
          <w:bCs/>
        </w:rPr>
        <w:t>ng our Nottingham-based office.</w:t>
      </w:r>
    </w:p>
    <w:p w14:paraId="0E9B6A57" w14:textId="2F480381" w:rsidR="008B5984" w:rsidRDefault="001A71D0" w:rsidP="00A1258E">
      <w:pPr>
        <w:rPr>
          <w:strike/>
        </w:rPr>
      </w:pPr>
      <w:r w:rsidRPr="008B5984">
        <w:rPr>
          <w:bCs/>
        </w:rPr>
        <w:t>We operate as part of the T</w:t>
      </w:r>
      <w:r w:rsidR="00B73A28" w:rsidRPr="008B5984">
        <w:rPr>
          <w:bCs/>
        </w:rPr>
        <w:t>ogether Network</w:t>
      </w:r>
      <w:r w:rsidR="009408D3">
        <w:rPr>
          <w:bCs/>
        </w:rPr>
        <w:t xml:space="preserve"> (www.</w:t>
      </w:r>
      <w:r w:rsidR="009408D3" w:rsidRPr="009408D3">
        <w:rPr>
          <w:bCs/>
        </w:rPr>
        <w:t>togethernet</w:t>
      </w:r>
      <w:r w:rsidR="009408D3">
        <w:rPr>
          <w:bCs/>
        </w:rPr>
        <w:t>work.org.uk)</w:t>
      </w:r>
      <w:r w:rsidR="00B73A28" w:rsidRPr="008B5984">
        <w:rPr>
          <w:bCs/>
        </w:rPr>
        <w:t xml:space="preserve">- a network of </w:t>
      </w:r>
      <w:r w:rsidR="008B5984">
        <w:rPr>
          <w:bCs/>
        </w:rPr>
        <w:t>around</w:t>
      </w:r>
      <w:r w:rsidR="00B73A28" w:rsidRPr="008B5984">
        <w:rPr>
          <w:bCs/>
        </w:rPr>
        <w:t xml:space="preserve"> 20</w:t>
      </w:r>
      <w:r w:rsidRPr="008B5984">
        <w:rPr>
          <w:bCs/>
        </w:rPr>
        <w:t xml:space="preserve"> members who connect together to share resources, support</w:t>
      </w:r>
      <w:r w:rsidR="008B5984">
        <w:rPr>
          <w:bCs/>
        </w:rPr>
        <w:t>,</w:t>
      </w:r>
      <w:r w:rsidRPr="008B5984">
        <w:rPr>
          <w:bCs/>
        </w:rPr>
        <w:t xml:space="preserve"> and work jointly on various pieces of</w:t>
      </w:r>
      <w:r w:rsidR="009408D3">
        <w:rPr>
          <w:bCs/>
        </w:rPr>
        <w:t xml:space="preserve"> work such as Places of Welcome</w:t>
      </w:r>
      <w:r w:rsidR="008A5830">
        <w:rPr>
          <w:bCs/>
        </w:rPr>
        <w:t>.</w:t>
      </w:r>
      <w:r w:rsidR="009408D3">
        <w:rPr>
          <w:bCs/>
        </w:rPr>
        <w:t xml:space="preserve"> </w:t>
      </w:r>
    </w:p>
    <w:p w14:paraId="34FF3C05" w14:textId="6D115C32" w:rsidR="00A1258E" w:rsidRPr="008B5984" w:rsidRDefault="00A1258E" w:rsidP="00A1258E">
      <w:r w:rsidRPr="008B5984">
        <w:t>The Together Network is a subsidiary of the Church Urban Fund</w:t>
      </w:r>
      <w:bookmarkStart w:id="0" w:name="_Hlk55837973"/>
      <w:r w:rsidRPr="008B5984">
        <w:t xml:space="preserve"> </w:t>
      </w:r>
      <w:r w:rsidR="009408D3">
        <w:t xml:space="preserve">(www.cuf.org.uk) </w:t>
      </w:r>
      <w:r w:rsidRPr="008B5984">
        <w:t xml:space="preserve">who will be overseeing this programme. </w:t>
      </w:r>
      <w:r w:rsidR="008B5984">
        <w:t>This role will be based in our local Notts team, but also working closely with our partners.</w:t>
      </w:r>
      <w:r w:rsidR="009408D3" w:rsidRPr="009408D3">
        <w:t xml:space="preserve"> </w:t>
      </w:r>
    </w:p>
    <w:bookmarkEnd w:id="0"/>
    <w:p w14:paraId="5D98241E" w14:textId="0B218D08" w:rsidR="002624E2" w:rsidRDefault="00E32C48" w:rsidP="00E32C48">
      <w:pPr>
        <w:spacing w:before="240"/>
        <w:rPr>
          <w:b/>
          <w:bCs/>
        </w:rPr>
      </w:pPr>
      <w:r w:rsidRPr="00C01869">
        <w:rPr>
          <w:b/>
          <w:bCs/>
        </w:rPr>
        <w:t>The Programme</w:t>
      </w:r>
    </w:p>
    <w:p w14:paraId="3C04B5B7" w14:textId="06DA804B" w:rsidR="002624E2" w:rsidRPr="002624E2" w:rsidRDefault="002624E2" w:rsidP="002624E2">
      <w:r w:rsidRPr="002624E2">
        <w:t xml:space="preserve">Funded by The </w:t>
      </w:r>
      <w:proofErr w:type="spellStart"/>
      <w:r w:rsidRPr="002624E2">
        <w:t>Allchurches</w:t>
      </w:r>
      <w:proofErr w:type="spellEnd"/>
      <w:r w:rsidRPr="002624E2">
        <w:t xml:space="preserve"> Trust, Positive </w:t>
      </w:r>
      <w:r w:rsidR="008A5830">
        <w:t>Step</w:t>
      </w:r>
      <w:r w:rsidRPr="002624E2">
        <w:t>s</w:t>
      </w:r>
      <w:r w:rsidR="008A5830">
        <w:t xml:space="preserve"> (name tbc)</w:t>
      </w:r>
      <w:r w:rsidRPr="002624E2">
        <w:t xml:space="preserve"> is a volunteer-led homelessness prevention programme launching in Spring/Summer 2022, specifically designed to help people in insecure housing or at risk of homelessness to move forward in life.</w:t>
      </w:r>
      <w:r w:rsidR="008B5984">
        <w:t xml:space="preserve"> </w:t>
      </w:r>
    </w:p>
    <w:p w14:paraId="7E40C0A8" w14:textId="0BA9F216" w:rsidR="00BC0C1C" w:rsidRPr="009408D3" w:rsidRDefault="002624E2" w:rsidP="009408D3">
      <w:r w:rsidRPr="002624E2">
        <w:t xml:space="preserve">The programme will initially be delivered </w:t>
      </w:r>
      <w:r w:rsidRPr="008B5984">
        <w:t xml:space="preserve">through </w:t>
      </w:r>
      <w:r w:rsidR="00A1258E" w:rsidRPr="008B5984">
        <w:t>TNT in Nottingham</w:t>
      </w:r>
      <w:r w:rsidR="00A1258E">
        <w:t xml:space="preserve">, and partners in Manchester </w:t>
      </w:r>
      <w:r w:rsidRPr="002624E2">
        <w:t xml:space="preserve">and Plymouth, with hopes to expand to additional locations at a later stage. </w:t>
      </w:r>
      <w:r w:rsidR="009408D3">
        <w:t>It</w:t>
      </w:r>
      <w:r w:rsidRPr="002624E2">
        <w:t xml:space="preserve"> aims to support clients with low and mid-level needs who would benefit from support from Volunteer community mentors providing both emotional and practical support. The aim will be to help clients overcome social isolation and related barriers to tenancy sustainment by building long-term relationships, connecting people with activities and opportunities in their community and providing practical support through the ups and downs of recovery from homelessness or insecure housing. Volunteers will tailor their support to the unique needs of each individual</w:t>
      </w:r>
      <w:r w:rsidR="008B5984">
        <w:t>, working alongside other existing local provision</w:t>
      </w:r>
      <w:r w:rsidR="008B257B">
        <w:t xml:space="preserve"> and services </w:t>
      </w:r>
      <w:r w:rsidR="00856224">
        <w:t>for holistic</w:t>
      </w:r>
      <w:r w:rsidR="008B257B">
        <w:t xml:space="preserve"> support.</w:t>
      </w:r>
    </w:p>
    <w:p w14:paraId="7FFDD101" w14:textId="0C464138" w:rsidR="00B56692" w:rsidRPr="002624E2" w:rsidRDefault="00B56692" w:rsidP="00F765B2">
      <w:pPr>
        <w:spacing w:before="240"/>
      </w:pPr>
      <w:r w:rsidRPr="00E2026D">
        <w:rPr>
          <w:rFonts w:cstheme="minorHAnsi"/>
          <w:b/>
          <w:bCs/>
        </w:rPr>
        <w:t>The Role</w:t>
      </w:r>
    </w:p>
    <w:p w14:paraId="3A940F50" w14:textId="4CCDE421" w:rsidR="00A1258E" w:rsidRPr="008B257B" w:rsidRDefault="00856224" w:rsidP="00A1258E">
      <w:pPr>
        <w:rPr>
          <w:rFonts w:cstheme="minorHAnsi"/>
        </w:rPr>
      </w:pPr>
      <w:bookmarkStart w:id="1" w:name="_Hlk55837640"/>
      <w:r>
        <w:rPr>
          <w:bCs/>
        </w:rPr>
        <w:t xml:space="preserve">We are </w:t>
      </w:r>
      <w:r w:rsidR="00A1258E" w:rsidRPr="008B257B">
        <w:rPr>
          <w:bCs/>
        </w:rPr>
        <w:t>looking for an experienced, motivated and organised individual to take this work forward in Nottinghamshire. We will be working in partnership with churches and existing homelessness support structures across the county (not including city initially) to develop an additional layer of support for those at risk of losing their tenancies through befriending.</w:t>
      </w:r>
      <w:r w:rsidR="00A1258E" w:rsidRPr="008B257B">
        <w:rPr>
          <w:rFonts w:cstheme="minorHAnsi"/>
        </w:rPr>
        <w:t xml:space="preserve"> </w:t>
      </w:r>
    </w:p>
    <w:p w14:paraId="41255C19" w14:textId="13EA81F4" w:rsidR="00C120F1" w:rsidRDefault="00856224" w:rsidP="00601C92">
      <w:pPr>
        <w:spacing w:before="240"/>
        <w:rPr>
          <w:rFonts w:cstheme="minorHAnsi"/>
        </w:rPr>
      </w:pPr>
      <w:r>
        <w:rPr>
          <w:rFonts w:cstheme="minorHAnsi"/>
        </w:rPr>
        <w:t>T</w:t>
      </w:r>
      <w:r w:rsidR="00D42603" w:rsidRPr="00E2026D">
        <w:rPr>
          <w:rFonts w:cstheme="minorHAnsi"/>
        </w:rPr>
        <w:t xml:space="preserve">he </w:t>
      </w:r>
      <w:r w:rsidR="00B56692" w:rsidRPr="00E2026D">
        <w:rPr>
          <w:rFonts w:cstheme="minorHAnsi"/>
        </w:rPr>
        <w:t>post</w:t>
      </w:r>
      <w:r w:rsidR="00A1258E">
        <w:rPr>
          <w:rFonts w:cstheme="minorHAnsi"/>
        </w:rPr>
        <w:t xml:space="preserve"> </w:t>
      </w:r>
      <w:r w:rsidR="00B56692" w:rsidRPr="00E2026D">
        <w:rPr>
          <w:rFonts w:cstheme="minorHAnsi"/>
        </w:rPr>
        <w:t>holder will</w:t>
      </w:r>
      <w:r w:rsidR="00304CF1" w:rsidRPr="00E2026D">
        <w:rPr>
          <w:rFonts w:cstheme="minorHAnsi"/>
        </w:rPr>
        <w:t xml:space="preserve"> be</w:t>
      </w:r>
      <w:r w:rsidR="00532890" w:rsidRPr="00E2026D">
        <w:rPr>
          <w:rFonts w:cstheme="minorHAnsi"/>
        </w:rPr>
        <w:t xml:space="preserve"> </w:t>
      </w:r>
      <w:r w:rsidR="00A1258E">
        <w:rPr>
          <w:rFonts w:cstheme="minorHAnsi"/>
        </w:rPr>
        <w:t>will be working with our TNT team</w:t>
      </w:r>
      <w:r>
        <w:rPr>
          <w:rFonts w:cstheme="minorHAnsi"/>
        </w:rPr>
        <w:t xml:space="preserve">, </w:t>
      </w:r>
      <w:r w:rsidR="008B257B">
        <w:rPr>
          <w:rFonts w:cstheme="minorHAnsi"/>
        </w:rPr>
        <w:t>partners in Manchester &amp; Plymouth,</w:t>
      </w:r>
      <w:r w:rsidR="00A1258E">
        <w:rPr>
          <w:rFonts w:cstheme="minorHAnsi"/>
        </w:rPr>
        <w:t xml:space="preserve"> and the national </w:t>
      </w:r>
      <w:r w:rsidR="00876475" w:rsidRPr="00876475">
        <w:rPr>
          <w:rFonts w:cstheme="minorHAnsi"/>
        </w:rPr>
        <w:t xml:space="preserve">Programme </w:t>
      </w:r>
      <w:r w:rsidR="00876475">
        <w:rPr>
          <w:rFonts w:cstheme="minorHAnsi"/>
        </w:rPr>
        <w:t>M</w:t>
      </w:r>
      <w:r w:rsidR="00876475" w:rsidRPr="00876475">
        <w:rPr>
          <w:rFonts w:cstheme="minorHAnsi"/>
        </w:rPr>
        <w:t>anager</w:t>
      </w:r>
      <w:r w:rsidR="008B257B">
        <w:rPr>
          <w:rFonts w:cstheme="minorHAnsi"/>
        </w:rPr>
        <w:t>,</w:t>
      </w:r>
      <w:r w:rsidR="00876475" w:rsidRPr="00876475">
        <w:rPr>
          <w:rFonts w:cstheme="minorHAnsi"/>
        </w:rPr>
        <w:t xml:space="preserve"> </w:t>
      </w:r>
      <w:r w:rsidR="00D42603" w:rsidRPr="00E2026D">
        <w:rPr>
          <w:rFonts w:cstheme="minorHAnsi"/>
        </w:rPr>
        <w:t xml:space="preserve">to </w:t>
      </w:r>
      <w:r w:rsidR="008B257B">
        <w:rPr>
          <w:rFonts w:cstheme="minorHAnsi"/>
        </w:rPr>
        <w:t>shape this from the beginning</w:t>
      </w:r>
      <w:r w:rsidR="00F3600F">
        <w:rPr>
          <w:rFonts w:cstheme="minorHAnsi"/>
        </w:rPr>
        <w:t>.</w:t>
      </w:r>
    </w:p>
    <w:p w14:paraId="10ECBB5F" w14:textId="123B2EFB" w:rsidR="008B257B" w:rsidRPr="00E2026D" w:rsidRDefault="008B257B" w:rsidP="00601C92">
      <w:pPr>
        <w:spacing w:before="240"/>
        <w:rPr>
          <w:rFonts w:cstheme="minorHAnsi"/>
        </w:rPr>
      </w:pPr>
      <w:r>
        <w:rPr>
          <w:rFonts w:cstheme="minorHAnsi"/>
        </w:rPr>
        <w:lastRenderedPageBreak/>
        <w:t xml:space="preserve">The aim is that over the 3 years current funding, we will grow this work across the county, most likely starting in Ashfield, Mansfield and either Bassetlaw or Newark &amp; Sherwood. TNT already have many connections across these areas, which we also hope to grow through this work. </w:t>
      </w:r>
    </w:p>
    <w:bookmarkEnd w:id="1"/>
    <w:p w14:paraId="0BF89DCE" w14:textId="30274888" w:rsidR="00A1258E" w:rsidRPr="00DA28FD" w:rsidRDefault="00DA28FD">
      <w:pPr>
        <w:rPr>
          <w:rFonts w:cstheme="minorHAnsi"/>
          <w:b/>
          <w:bCs/>
        </w:rPr>
      </w:pPr>
      <w:r w:rsidRPr="00DA28FD">
        <w:rPr>
          <w:rFonts w:cstheme="minorHAnsi"/>
          <w:b/>
          <w:bCs/>
        </w:rPr>
        <w:t>General responsibilities:</w:t>
      </w:r>
    </w:p>
    <w:p w14:paraId="56163E9F" w14:textId="0056A8A3" w:rsidR="00DA28FD" w:rsidRPr="00856224" w:rsidRDefault="009408D3" w:rsidP="00722751">
      <w:pPr>
        <w:pStyle w:val="ListParagraph"/>
        <w:numPr>
          <w:ilvl w:val="0"/>
          <w:numId w:val="29"/>
        </w:numPr>
        <w:spacing w:after="0" w:line="240" w:lineRule="auto"/>
        <w:rPr>
          <w:rFonts w:eastAsia="Times New Roman" w:cstheme="minorHAnsi"/>
          <w:lang w:eastAsia="en-GB"/>
        </w:rPr>
      </w:pPr>
      <w:r w:rsidRPr="00856224">
        <w:rPr>
          <w:rFonts w:eastAsia="Times New Roman" w:cstheme="minorHAnsi"/>
          <w:lang w:eastAsia="en-GB"/>
        </w:rPr>
        <w:t>Operate</w:t>
      </w:r>
      <w:r w:rsidR="00DA28FD" w:rsidRPr="00856224">
        <w:rPr>
          <w:rFonts w:eastAsia="Times New Roman" w:cstheme="minorHAnsi"/>
          <w:lang w:eastAsia="en-GB"/>
        </w:rPr>
        <w:t xml:space="preserve"> as part of the wider TNT team, giving mutual support as needed and promoting all</w:t>
      </w:r>
      <w:r w:rsidR="00856224">
        <w:rPr>
          <w:rFonts w:eastAsia="Times New Roman" w:cstheme="minorHAnsi"/>
          <w:lang w:eastAsia="en-GB"/>
        </w:rPr>
        <w:t xml:space="preserve"> areas</w:t>
      </w:r>
      <w:r w:rsidR="00DA28FD" w:rsidRPr="00856224">
        <w:rPr>
          <w:rFonts w:eastAsia="Times New Roman" w:cstheme="minorHAnsi"/>
          <w:lang w:eastAsia="en-GB"/>
        </w:rPr>
        <w:t xml:space="preserve"> of our work.</w:t>
      </w:r>
    </w:p>
    <w:p w14:paraId="6E165A1A" w14:textId="5224A122" w:rsidR="00DA28FD" w:rsidRDefault="009408D3" w:rsidP="00DA28FD">
      <w:pPr>
        <w:pStyle w:val="ListParagraph"/>
        <w:numPr>
          <w:ilvl w:val="0"/>
          <w:numId w:val="29"/>
        </w:numPr>
        <w:spacing w:after="0" w:line="240" w:lineRule="auto"/>
        <w:rPr>
          <w:rFonts w:eastAsia="Times New Roman" w:cstheme="minorHAnsi"/>
          <w:lang w:eastAsia="en-GB"/>
        </w:rPr>
      </w:pPr>
      <w:r>
        <w:rPr>
          <w:rFonts w:eastAsia="Times New Roman" w:cstheme="minorHAnsi"/>
          <w:lang w:eastAsia="en-GB"/>
        </w:rPr>
        <w:t>Operate</w:t>
      </w:r>
      <w:r w:rsidR="00DA28FD" w:rsidRPr="00DA28FD">
        <w:rPr>
          <w:rFonts w:eastAsia="Times New Roman" w:cstheme="minorHAnsi"/>
          <w:lang w:eastAsia="en-GB"/>
        </w:rPr>
        <w:t xml:space="preserve"> as part of the Positive Pathways national team, </w:t>
      </w:r>
      <w:r w:rsidR="00856224">
        <w:rPr>
          <w:rFonts w:eastAsia="Times New Roman" w:cstheme="minorHAnsi"/>
          <w:lang w:eastAsia="en-GB"/>
        </w:rPr>
        <w:t xml:space="preserve">reporting, </w:t>
      </w:r>
      <w:r w:rsidR="00DA28FD" w:rsidRPr="00DA28FD">
        <w:rPr>
          <w:rFonts w:eastAsia="Times New Roman" w:cstheme="minorHAnsi"/>
          <w:lang w:eastAsia="en-GB"/>
        </w:rPr>
        <w:t>sharing learning, training and resources.</w:t>
      </w:r>
    </w:p>
    <w:p w14:paraId="4920A55D" w14:textId="6F849665" w:rsidR="00DA28FD" w:rsidRDefault="00DA28FD" w:rsidP="00DA28FD">
      <w:pPr>
        <w:pStyle w:val="ListParagraph"/>
        <w:numPr>
          <w:ilvl w:val="0"/>
          <w:numId w:val="29"/>
        </w:numPr>
        <w:spacing w:after="0" w:line="240" w:lineRule="auto"/>
        <w:rPr>
          <w:rFonts w:eastAsia="Times New Roman" w:cstheme="minorHAnsi"/>
          <w:lang w:eastAsia="en-GB"/>
        </w:rPr>
      </w:pPr>
      <w:r>
        <w:rPr>
          <w:rFonts w:eastAsia="Times New Roman" w:cstheme="minorHAnsi"/>
          <w:lang w:eastAsia="en-GB"/>
        </w:rPr>
        <w:t>Building and developing relationships with key stakeholders including churches, Local Authori</w:t>
      </w:r>
      <w:r w:rsidR="00376299">
        <w:rPr>
          <w:rFonts w:eastAsia="Times New Roman" w:cstheme="minorHAnsi"/>
          <w:lang w:eastAsia="en-GB"/>
        </w:rPr>
        <w:t>ties</w:t>
      </w:r>
      <w:r w:rsidR="00856224">
        <w:rPr>
          <w:rFonts w:eastAsia="Times New Roman" w:cstheme="minorHAnsi"/>
          <w:lang w:eastAsia="en-GB"/>
        </w:rPr>
        <w:t xml:space="preserve"> &amp;</w:t>
      </w:r>
      <w:r w:rsidR="00376299">
        <w:rPr>
          <w:rFonts w:eastAsia="Times New Roman" w:cstheme="minorHAnsi"/>
          <w:lang w:eastAsia="en-GB"/>
        </w:rPr>
        <w:t xml:space="preserve"> homeless support services with a view to receiving referrals from them</w:t>
      </w:r>
      <w:r w:rsidR="00856224">
        <w:rPr>
          <w:rFonts w:eastAsia="Times New Roman" w:cstheme="minorHAnsi"/>
          <w:lang w:eastAsia="en-GB"/>
        </w:rPr>
        <w:t>.</w:t>
      </w:r>
    </w:p>
    <w:p w14:paraId="49629906" w14:textId="0774031E" w:rsidR="00DA28FD" w:rsidRDefault="00DA28FD" w:rsidP="00DA28FD">
      <w:pPr>
        <w:pStyle w:val="ListParagraph"/>
        <w:numPr>
          <w:ilvl w:val="0"/>
          <w:numId w:val="29"/>
        </w:numPr>
        <w:spacing w:after="0" w:line="240" w:lineRule="auto"/>
        <w:rPr>
          <w:rFonts w:eastAsia="Times New Roman" w:cstheme="minorHAnsi"/>
          <w:lang w:eastAsia="en-GB"/>
        </w:rPr>
      </w:pPr>
      <w:r>
        <w:rPr>
          <w:rFonts w:eastAsia="Times New Roman" w:cstheme="minorHAnsi"/>
          <w:lang w:eastAsia="en-GB"/>
        </w:rPr>
        <w:t>Identifying, recruiting, equipping and supporting local volunteers</w:t>
      </w:r>
      <w:r w:rsidR="00856224">
        <w:rPr>
          <w:rFonts w:eastAsia="Times New Roman" w:cstheme="minorHAnsi"/>
          <w:lang w:eastAsia="en-GB"/>
        </w:rPr>
        <w:t>.</w:t>
      </w:r>
    </w:p>
    <w:p w14:paraId="77622930" w14:textId="5D123623" w:rsidR="00DA28FD" w:rsidRPr="00856224" w:rsidRDefault="00DA28FD" w:rsidP="00DA28FD">
      <w:pPr>
        <w:pStyle w:val="ListParagraph"/>
        <w:numPr>
          <w:ilvl w:val="0"/>
          <w:numId w:val="29"/>
        </w:numPr>
        <w:spacing w:after="0" w:line="240" w:lineRule="auto"/>
        <w:rPr>
          <w:rFonts w:eastAsia="Times New Roman" w:cstheme="minorHAnsi"/>
          <w:lang w:eastAsia="en-GB"/>
        </w:rPr>
      </w:pPr>
      <w:r>
        <w:rPr>
          <w:rFonts w:eastAsia="Times New Roman" w:cstheme="minorHAnsi"/>
          <w:lang w:eastAsia="en-GB"/>
        </w:rPr>
        <w:t>Adhering to and improving policies and safeguarding as needed</w:t>
      </w:r>
      <w:r w:rsidR="00856224">
        <w:rPr>
          <w:rFonts w:eastAsia="Times New Roman" w:cstheme="minorHAnsi"/>
          <w:lang w:eastAsia="en-GB"/>
        </w:rPr>
        <w:t>.</w:t>
      </w:r>
    </w:p>
    <w:p w14:paraId="084C1E18" w14:textId="77777777" w:rsidR="00DA28FD" w:rsidRPr="00DA28FD" w:rsidRDefault="00DA28FD" w:rsidP="00DA28FD">
      <w:pPr>
        <w:spacing w:after="0" w:line="240" w:lineRule="auto"/>
        <w:rPr>
          <w:rFonts w:eastAsia="Times New Roman" w:cstheme="minorHAnsi"/>
          <w:lang w:eastAsia="en-GB"/>
        </w:rPr>
      </w:pPr>
    </w:p>
    <w:p w14:paraId="5E76905B" w14:textId="44FA8C1B" w:rsidR="00F45FF5" w:rsidRPr="00992222" w:rsidRDefault="00DA28FD" w:rsidP="00F45FF5">
      <w:pPr>
        <w:rPr>
          <w:rFonts w:cstheme="minorHAnsi"/>
          <w:b/>
          <w:bCs/>
        </w:rPr>
      </w:pPr>
      <w:r>
        <w:rPr>
          <w:rFonts w:cstheme="minorHAnsi"/>
          <w:b/>
          <w:bCs/>
        </w:rPr>
        <w:t>Key responsibilities:</w:t>
      </w:r>
    </w:p>
    <w:tbl>
      <w:tblPr>
        <w:tblW w:w="9360" w:type="dxa"/>
        <w:tblLook w:val="04A0" w:firstRow="1" w:lastRow="0" w:firstColumn="1" w:lastColumn="0" w:noHBand="0" w:noVBand="1"/>
      </w:tblPr>
      <w:tblGrid>
        <w:gridCol w:w="9360"/>
      </w:tblGrid>
      <w:tr w:rsidR="005D6762" w:rsidRPr="00992222" w14:paraId="58C16CEA" w14:textId="77777777" w:rsidTr="005D6762">
        <w:trPr>
          <w:trHeight w:val="290"/>
        </w:trPr>
        <w:tc>
          <w:tcPr>
            <w:tcW w:w="9360" w:type="dxa"/>
            <w:shd w:val="clear" w:color="auto" w:fill="auto"/>
            <w:noWrap/>
            <w:vAlign w:val="bottom"/>
            <w:hideMark/>
          </w:tcPr>
          <w:p w14:paraId="180D7EAD" w14:textId="29831C6A" w:rsidR="005D6762" w:rsidRPr="00992222" w:rsidRDefault="005D6762" w:rsidP="005D6762">
            <w:pPr>
              <w:spacing w:after="0" w:line="240" w:lineRule="auto"/>
              <w:rPr>
                <w:rFonts w:eastAsia="Times New Roman" w:cstheme="minorHAnsi"/>
                <w:b/>
                <w:bCs/>
                <w:color w:val="000000"/>
                <w:lang w:eastAsia="en-GB"/>
              </w:rPr>
            </w:pPr>
            <w:r w:rsidRPr="00992222">
              <w:rPr>
                <w:rFonts w:eastAsia="Times New Roman" w:cstheme="minorHAnsi"/>
                <w:b/>
                <w:bCs/>
                <w:color w:val="000000"/>
                <w:lang w:eastAsia="en-GB"/>
              </w:rPr>
              <w:t xml:space="preserve">Volunteer &amp; Client Recruitment </w:t>
            </w:r>
          </w:p>
        </w:tc>
      </w:tr>
      <w:tr w:rsidR="005D6762" w:rsidRPr="00992222" w14:paraId="2D5A916C" w14:textId="77777777" w:rsidTr="005D6762">
        <w:trPr>
          <w:trHeight w:val="290"/>
        </w:trPr>
        <w:tc>
          <w:tcPr>
            <w:tcW w:w="9360" w:type="dxa"/>
            <w:shd w:val="clear" w:color="auto" w:fill="auto"/>
            <w:noWrap/>
            <w:vAlign w:val="center"/>
            <w:hideMark/>
          </w:tcPr>
          <w:p w14:paraId="0F7C4472" w14:textId="2CBF9A7E" w:rsidR="005D6762" w:rsidRPr="00992222" w:rsidRDefault="00376299" w:rsidP="00856224">
            <w:pPr>
              <w:pStyle w:val="ListParagraph"/>
              <w:numPr>
                <w:ilvl w:val="0"/>
                <w:numId w:val="26"/>
              </w:numPr>
              <w:spacing w:after="0" w:line="240" w:lineRule="auto"/>
              <w:rPr>
                <w:rFonts w:eastAsia="Times New Roman" w:cstheme="minorHAnsi"/>
                <w:color w:val="000000"/>
                <w:lang w:eastAsia="en-GB"/>
              </w:rPr>
            </w:pPr>
            <w:r>
              <w:rPr>
                <w:rFonts w:eastAsia="Symbol" w:cstheme="minorHAnsi"/>
                <w:color w:val="000000"/>
                <w:lang w:eastAsia="en-GB"/>
              </w:rPr>
              <w:t>Being proactive in p</w:t>
            </w:r>
            <w:r w:rsidRPr="00992222">
              <w:rPr>
                <w:rFonts w:eastAsia="Symbol" w:cstheme="minorHAnsi"/>
                <w:color w:val="000000"/>
                <w:lang w:eastAsia="en-GB"/>
              </w:rPr>
              <w:t xml:space="preserve">romoting </w:t>
            </w:r>
            <w:r>
              <w:rPr>
                <w:rFonts w:eastAsia="Symbol" w:cstheme="minorHAnsi"/>
                <w:color w:val="000000"/>
                <w:lang w:eastAsia="en-GB"/>
              </w:rPr>
              <w:t>this work t</w:t>
            </w:r>
            <w:r w:rsidR="005D6762" w:rsidRPr="00992222">
              <w:rPr>
                <w:rFonts w:eastAsia="Symbol" w:cstheme="minorHAnsi"/>
                <w:color w:val="000000"/>
                <w:lang w:eastAsia="en-GB"/>
              </w:rPr>
              <w:t>o</w:t>
            </w:r>
            <w:r w:rsidRPr="00992222">
              <w:rPr>
                <w:rFonts w:eastAsia="Symbol" w:cstheme="minorHAnsi"/>
                <w:color w:val="000000"/>
                <w:lang w:eastAsia="en-GB"/>
              </w:rPr>
              <w:t xml:space="preserve"> local service providers </w:t>
            </w:r>
            <w:r>
              <w:rPr>
                <w:rFonts w:eastAsia="Symbol" w:cstheme="minorHAnsi"/>
                <w:color w:val="000000"/>
                <w:lang w:eastAsia="en-GB"/>
              </w:rPr>
              <w:t>to find referrals</w:t>
            </w:r>
          </w:p>
        </w:tc>
      </w:tr>
      <w:tr w:rsidR="005D6762" w:rsidRPr="00992222" w14:paraId="698E45EE" w14:textId="77777777" w:rsidTr="005D6762">
        <w:trPr>
          <w:trHeight w:val="290"/>
        </w:trPr>
        <w:tc>
          <w:tcPr>
            <w:tcW w:w="9360" w:type="dxa"/>
            <w:shd w:val="clear" w:color="auto" w:fill="auto"/>
            <w:noWrap/>
            <w:vAlign w:val="center"/>
            <w:hideMark/>
          </w:tcPr>
          <w:p w14:paraId="0689A512" w14:textId="6C72D5A9" w:rsidR="005D6762" w:rsidRPr="00992222" w:rsidRDefault="005D6762" w:rsidP="00376299">
            <w:pPr>
              <w:pStyle w:val="ListParagraph"/>
              <w:numPr>
                <w:ilvl w:val="0"/>
                <w:numId w:val="26"/>
              </w:numPr>
              <w:spacing w:after="0" w:line="240" w:lineRule="auto"/>
              <w:rPr>
                <w:rFonts w:eastAsia="Times New Roman" w:cstheme="minorHAnsi"/>
                <w:color w:val="000000"/>
                <w:lang w:eastAsia="en-GB"/>
              </w:rPr>
            </w:pPr>
            <w:r w:rsidRPr="00992222">
              <w:rPr>
                <w:rFonts w:eastAsia="Symbol" w:cstheme="minorHAnsi"/>
                <w:color w:val="000000"/>
                <w:lang w:eastAsia="en-GB"/>
              </w:rPr>
              <w:t xml:space="preserve">Attend and speak to </w:t>
            </w:r>
            <w:r w:rsidR="00376299">
              <w:rPr>
                <w:rFonts w:eastAsia="Symbol" w:cstheme="minorHAnsi"/>
                <w:color w:val="000000"/>
                <w:lang w:eastAsia="en-GB"/>
              </w:rPr>
              <w:t>churches</w:t>
            </w:r>
            <w:r w:rsidRPr="00992222">
              <w:rPr>
                <w:rFonts w:eastAsia="Symbol" w:cstheme="minorHAnsi"/>
                <w:color w:val="000000"/>
                <w:lang w:eastAsia="en-GB"/>
              </w:rPr>
              <w:t xml:space="preserve"> and community groups to </w:t>
            </w:r>
            <w:r w:rsidR="00376299">
              <w:rPr>
                <w:rFonts w:eastAsia="Symbol" w:cstheme="minorHAnsi"/>
                <w:color w:val="000000"/>
                <w:lang w:eastAsia="en-GB"/>
              </w:rPr>
              <w:t xml:space="preserve">recruit </w:t>
            </w:r>
            <w:r w:rsidRPr="00992222">
              <w:rPr>
                <w:rFonts w:eastAsia="Symbol" w:cstheme="minorHAnsi"/>
                <w:color w:val="000000"/>
                <w:lang w:eastAsia="en-GB"/>
              </w:rPr>
              <w:t>volunteer</w:t>
            </w:r>
            <w:r w:rsidR="00376299">
              <w:rPr>
                <w:rFonts w:eastAsia="Symbol" w:cstheme="minorHAnsi"/>
                <w:color w:val="000000"/>
                <w:lang w:eastAsia="en-GB"/>
              </w:rPr>
              <w:t>s</w:t>
            </w:r>
            <w:r w:rsidRPr="00992222">
              <w:rPr>
                <w:rFonts w:eastAsia="Symbol" w:cstheme="minorHAnsi"/>
                <w:color w:val="000000"/>
                <w:lang w:eastAsia="en-GB"/>
              </w:rPr>
              <w:t>.</w:t>
            </w:r>
          </w:p>
        </w:tc>
      </w:tr>
      <w:tr w:rsidR="00992222" w:rsidRPr="00992222" w14:paraId="161A83F2" w14:textId="77777777" w:rsidTr="005D6762">
        <w:trPr>
          <w:trHeight w:val="290"/>
        </w:trPr>
        <w:tc>
          <w:tcPr>
            <w:tcW w:w="9360" w:type="dxa"/>
            <w:shd w:val="clear" w:color="auto" w:fill="auto"/>
            <w:noWrap/>
            <w:vAlign w:val="center"/>
            <w:hideMark/>
          </w:tcPr>
          <w:p w14:paraId="121DA39D" w14:textId="5EA62A5B" w:rsidR="005D6762" w:rsidRPr="00992222" w:rsidRDefault="005D6762" w:rsidP="00376299">
            <w:pPr>
              <w:pStyle w:val="ListParagraph"/>
              <w:numPr>
                <w:ilvl w:val="0"/>
                <w:numId w:val="26"/>
              </w:numPr>
              <w:spacing w:after="0" w:line="240" w:lineRule="auto"/>
              <w:rPr>
                <w:rFonts w:eastAsia="Times New Roman" w:cstheme="minorHAnsi"/>
                <w:lang w:eastAsia="en-GB"/>
              </w:rPr>
            </w:pPr>
            <w:r w:rsidRPr="00992222">
              <w:rPr>
                <w:rFonts w:eastAsia="Symbol" w:cstheme="minorHAnsi"/>
                <w:lang w:eastAsia="en-GB"/>
              </w:rPr>
              <w:t xml:space="preserve">Promote and communicate the programme </w:t>
            </w:r>
            <w:r w:rsidR="00376299">
              <w:rPr>
                <w:rFonts w:eastAsia="Symbol" w:cstheme="minorHAnsi"/>
                <w:lang w:eastAsia="en-GB"/>
              </w:rPr>
              <w:t xml:space="preserve">via TNT </w:t>
            </w:r>
            <w:r w:rsidRPr="00992222">
              <w:rPr>
                <w:rFonts w:eastAsia="Symbol" w:cstheme="minorHAnsi"/>
                <w:lang w:eastAsia="en-GB"/>
              </w:rPr>
              <w:t xml:space="preserve">social media </w:t>
            </w:r>
            <w:r w:rsidR="00376299">
              <w:rPr>
                <w:rFonts w:eastAsia="Symbol" w:cstheme="minorHAnsi"/>
                <w:lang w:eastAsia="en-GB"/>
              </w:rPr>
              <w:t>and other platforms.</w:t>
            </w:r>
          </w:p>
        </w:tc>
      </w:tr>
      <w:tr w:rsidR="00992222" w:rsidRPr="00992222" w14:paraId="6805A491" w14:textId="77777777" w:rsidTr="005D6762">
        <w:trPr>
          <w:trHeight w:val="290"/>
        </w:trPr>
        <w:tc>
          <w:tcPr>
            <w:tcW w:w="9360" w:type="dxa"/>
            <w:shd w:val="clear" w:color="auto" w:fill="auto"/>
            <w:noWrap/>
            <w:vAlign w:val="center"/>
            <w:hideMark/>
          </w:tcPr>
          <w:p w14:paraId="39DF8CF3" w14:textId="5D7F5407" w:rsidR="005D6762" w:rsidRPr="00992222" w:rsidRDefault="00376299" w:rsidP="005D6762">
            <w:pPr>
              <w:pStyle w:val="ListParagraph"/>
              <w:numPr>
                <w:ilvl w:val="0"/>
                <w:numId w:val="26"/>
              </w:numPr>
              <w:spacing w:after="0" w:line="240" w:lineRule="auto"/>
              <w:rPr>
                <w:rFonts w:eastAsia="Times New Roman" w:cstheme="minorHAnsi"/>
                <w:lang w:eastAsia="en-GB"/>
              </w:rPr>
            </w:pPr>
            <w:r>
              <w:rPr>
                <w:rFonts w:eastAsia="Symbol" w:cstheme="minorHAnsi"/>
                <w:lang w:eastAsia="en-GB"/>
              </w:rPr>
              <w:t>To m</w:t>
            </w:r>
            <w:r w:rsidR="005D6762" w:rsidRPr="00992222">
              <w:rPr>
                <w:rFonts w:eastAsia="Symbol" w:cstheme="minorHAnsi"/>
                <w:lang w:eastAsia="en-GB"/>
              </w:rPr>
              <w:t xml:space="preserve">onitor progress </w:t>
            </w:r>
            <w:r>
              <w:rPr>
                <w:rFonts w:eastAsia="Symbol" w:cstheme="minorHAnsi"/>
                <w:lang w:eastAsia="en-GB"/>
              </w:rPr>
              <w:t>and outcomes</w:t>
            </w:r>
            <w:r w:rsidR="005D6762" w:rsidRPr="00992222">
              <w:rPr>
                <w:rFonts w:eastAsia="Symbol" w:cstheme="minorHAnsi"/>
                <w:lang w:eastAsia="en-GB"/>
              </w:rPr>
              <w:t xml:space="preserve">: working with </w:t>
            </w:r>
            <w:r w:rsidR="00856224">
              <w:rPr>
                <w:rFonts w:eastAsia="Symbol" w:cstheme="minorHAnsi"/>
                <w:lang w:eastAsia="en-GB"/>
              </w:rPr>
              <w:t xml:space="preserve">others </w:t>
            </w:r>
            <w:r w:rsidR="005D6762" w:rsidRPr="00992222">
              <w:rPr>
                <w:rFonts w:eastAsia="Symbol" w:cstheme="minorHAnsi"/>
                <w:lang w:eastAsia="en-GB"/>
              </w:rPr>
              <w:t>to</w:t>
            </w:r>
            <w:r>
              <w:rPr>
                <w:rFonts w:eastAsia="Symbol" w:cstheme="minorHAnsi"/>
                <w:lang w:eastAsia="en-GB"/>
              </w:rPr>
              <w:t xml:space="preserve"> be continually building on and improving our work</w:t>
            </w:r>
            <w:r w:rsidR="00D5666B">
              <w:rPr>
                <w:rFonts w:eastAsia="Symbol" w:cstheme="minorHAnsi"/>
                <w:lang w:eastAsia="en-GB"/>
              </w:rPr>
              <w:t xml:space="preserve"> and meeting our targets in volunteer &amp; client recruitment</w:t>
            </w:r>
          </w:p>
          <w:p w14:paraId="4BADDD0A" w14:textId="39D84BC5" w:rsidR="005D6762" w:rsidRPr="00992222" w:rsidRDefault="005D6762" w:rsidP="005D6762">
            <w:pPr>
              <w:pStyle w:val="ListParagraph"/>
              <w:spacing w:after="0" w:line="240" w:lineRule="auto"/>
              <w:ind w:left="360"/>
              <w:rPr>
                <w:rFonts w:eastAsia="Times New Roman" w:cstheme="minorHAnsi"/>
                <w:lang w:eastAsia="en-GB"/>
              </w:rPr>
            </w:pPr>
          </w:p>
        </w:tc>
      </w:tr>
      <w:tr w:rsidR="00992222" w:rsidRPr="00992222" w14:paraId="502F07D1" w14:textId="77777777" w:rsidTr="005D6762">
        <w:trPr>
          <w:trHeight w:val="290"/>
        </w:trPr>
        <w:tc>
          <w:tcPr>
            <w:tcW w:w="9360" w:type="dxa"/>
            <w:shd w:val="clear" w:color="auto" w:fill="auto"/>
            <w:noWrap/>
            <w:vAlign w:val="bottom"/>
            <w:hideMark/>
          </w:tcPr>
          <w:p w14:paraId="3B874A02" w14:textId="03F3F8B6" w:rsidR="005D6762" w:rsidRPr="00992222" w:rsidRDefault="005D6762" w:rsidP="00BC0C1C">
            <w:pPr>
              <w:spacing w:after="0" w:line="240" w:lineRule="auto"/>
              <w:rPr>
                <w:rFonts w:eastAsia="Times New Roman" w:cstheme="minorHAnsi"/>
                <w:b/>
                <w:bCs/>
                <w:lang w:eastAsia="en-GB"/>
              </w:rPr>
            </w:pPr>
            <w:r w:rsidRPr="00992222">
              <w:rPr>
                <w:rFonts w:eastAsia="Times New Roman" w:cstheme="minorHAnsi"/>
                <w:b/>
                <w:bCs/>
                <w:lang w:eastAsia="en-GB"/>
              </w:rPr>
              <w:t xml:space="preserve">Volunteer </w:t>
            </w:r>
            <w:r w:rsidR="00BC0C1C" w:rsidRPr="00992222">
              <w:rPr>
                <w:rFonts w:eastAsia="Times New Roman" w:cstheme="minorHAnsi"/>
                <w:b/>
                <w:bCs/>
                <w:lang w:eastAsia="en-GB"/>
              </w:rPr>
              <w:t xml:space="preserve">&amp; Client </w:t>
            </w:r>
            <w:r w:rsidR="00BC0C1C">
              <w:rPr>
                <w:rFonts w:eastAsia="Times New Roman" w:cstheme="minorHAnsi"/>
                <w:b/>
                <w:bCs/>
                <w:lang w:eastAsia="en-GB"/>
              </w:rPr>
              <w:t xml:space="preserve">applications </w:t>
            </w:r>
          </w:p>
        </w:tc>
      </w:tr>
      <w:tr w:rsidR="00992222" w:rsidRPr="00992222" w14:paraId="6E8430D0" w14:textId="77777777" w:rsidTr="005D6762">
        <w:trPr>
          <w:trHeight w:val="290"/>
        </w:trPr>
        <w:tc>
          <w:tcPr>
            <w:tcW w:w="9360" w:type="dxa"/>
            <w:shd w:val="clear" w:color="auto" w:fill="auto"/>
            <w:noWrap/>
            <w:vAlign w:val="center"/>
            <w:hideMark/>
          </w:tcPr>
          <w:p w14:paraId="374BB5A4" w14:textId="4AE408A1" w:rsidR="00685ACA" w:rsidRPr="00992222" w:rsidRDefault="005D6762" w:rsidP="00685ACA">
            <w:pPr>
              <w:pStyle w:val="ListParagraph"/>
              <w:numPr>
                <w:ilvl w:val="0"/>
                <w:numId w:val="27"/>
              </w:numPr>
              <w:spacing w:after="0" w:line="240" w:lineRule="auto"/>
              <w:rPr>
                <w:rFonts w:eastAsia="Times New Roman" w:cstheme="minorHAnsi"/>
                <w:lang w:eastAsia="en-GB"/>
              </w:rPr>
            </w:pPr>
            <w:r w:rsidRPr="00992222">
              <w:rPr>
                <w:rFonts w:eastAsia="Symbol" w:cstheme="minorHAnsi"/>
                <w:lang w:eastAsia="en-GB"/>
              </w:rPr>
              <w:t>Supporting clients or referring organisations with the application process.</w:t>
            </w:r>
          </w:p>
        </w:tc>
      </w:tr>
      <w:tr w:rsidR="00992222" w:rsidRPr="00992222" w14:paraId="33843A8A" w14:textId="77777777" w:rsidTr="005D6762">
        <w:trPr>
          <w:trHeight w:val="290"/>
        </w:trPr>
        <w:tc>
          <w:tcPr>
            <w:tcW w:w="9360" w:type="dxa"/>
            <w:shd w:val="clear" w:color="auto" w:fill="auto"/>
            <w:noWrap/>
            <w:vAlign w:val="center"/>
            <w:hideMark/>
          </w:tcPr>
          <w:p w14:paraId="45BC8AFC" w14:textId="26113E50" w:rsidR="005D6762" w:rsidRPr="00992222" w:rsidRDefault="005D6762" w:rsidP="005D6762">
            <w:pPr>
              <w:pStyle w:val="ListParagraph"/>
              <w:numPr>
                <w:ilvl w:val="0"/>
                <w:numId w:val="27"/>
              </w:numPr>
              <w:spacing w:after="0" w:line="240" w:lineRule="auto"/>
              <w:rPr>
                <w:rFonts w:eastAsia="Times New Roman" w:cstheme="minorHAnsi"/>
                <w:lang w:eastAsia="en-GB"/>
              </w:rPr>
            </w:pPr>
            <w:r w:rsidRPr="00992222">
              <w:rPr>
                <w:rFonts w:eastAsia="Symbol" w:cstheme="minorHAnsi"/>
                <w:lang w:eastAsia="en-GB"/>
              </w:rPr>
              <w:t>Conduct</w:t>
            </w:r>
            <w:r w:rsidR="00376299">
              <w:rPr>
                <w:rFonts w:eastAsia="Symbol" w:cstheme="minorHAnsi"/>
                <w:lang w:eastAsia="en-GB"/>
              </w:rPr>
              <w:t>ing</w:t>
            </w:r>
            <w:r w:rsidRPr="00992222">
              <w:rPr>
                <w:rFonts w:eastAsia="Symbol" w:cstheme="minorHAnsi"/>
                <w:lang w:eastAsia="en-GB"/>
              </w:rPr>
              <w:t xml:space="preserve"> volunteer interviews.</w:t>
            </w:r>
          </w:p>
          <w:p w14:paraId="60518C67" w14:textId="2C300C65" w:rsidR="00685ACA" w:rsidRPr="00992222" w:rsidRDefault="00D5666B" w:rsidP="005D6762">
            <w:pPr>
              <w:pStyle w:val="ListParagraph"/>
              <w:numPr>
                <w:ilvl w:val="0"/>
                <w:numId w:val="27"/>
              </w:numPr>
              <w:spacing w:after="0" w:line="240" w:lineRule="auto"/>
              <w:rPr>
                <w:rFonts w:eastAsia="Times New Roman" w:cstheme="minorHAnsi"/>
                <w:lang w:eastAsia="en-GB"/>
              </w:rPr>
            </w:pPr>
            <w:r>
              <w:rPr>
                <w:rFonts w:eastAsia="Symbol" w:cstheme="minorHAnsi"/>
                <w:lang w:eastAsia="en-GB"/>
              </w:rPr>
              <w:t>P</w:t>
            </w:r>
            <w:r w:rsidR="00BE6F29" w:rsidRPr="00992222">
              <w:rPr>
                <w:rFonts w:eastAsia="Symbol" w:cstheme="minorHAnsi"/>
                <w:lang w:eastAsia="en-GB"/>
              </w:rPr>
              <w:t>rocessing</w:t>
            </w:r>
            <w:r w:rsidR="00D97D1D" w:rsidRPr="00992222">
              <w:rPr>
                <w:rFonts w:eastAsia="Symbol" w:cstheme="minorHAnsi"/>
                <w:lang w:eastAsia="en-GB"/>
              </w:rPr>
              <w:t xml:space="preserve"> volunteer references and DBS</w:t>
            </w:r>
            <w:r w:rsidR="00685ACA" w:rsidRPr="00992222">
              <w:rPr>
                <w:rFonts w:eastAsia="Symbol" w:cstheme="minorHAnsi"/>
                <w:lang w:eastAsia="en-GB"/>
              </w:rPr>
              <w:t xml:space="preserve"> checks</w:t>
            </w:r>
            <w:r w:rsidR="00376299">
              <w:rPr>
                <w:rFonts w:eastAsia="Symbol" w:cstheme="minorHAnsi"/>
                <w:lang w:eastAsia="en-GB"/>
              </w:rPr>
              <w:t xml:space="preserve"> (DBS work may be out sourced)</w:t>
            </w:r>
            <w:r w:rsidR="00D97D1D" w:rsidRPr="00992222">
              <w:rPr>
                <w:rFonts w:eastAsia="Symbol" w:cstheme="minorHAnsi"/>
                <w:lang w:eastAsia="en-GB"/>
              </w:rPr>
              <w:t>.</w:t>
            </w:r>
          </w:p>
        </w:tc>
      </w:tr>
      <w:tr w:rsidR="00992222" w:rsidRPr="00992222" w14:paraId="447300A4" w14:textId="77777777" w:rsidTr="005D6762">
        <w:trPr>
          <w:trHeight w:val="290"/>
        </w:trPr>
        <w:tc>
          <w:tcPr>
            <w:tcW w:w="9360" w:type="dxa"/>
            <w:shd w:val="clear" w:color="auto" w:fill="auto"/>
            <w:noWrap/>
            <w:vAlign w:val="center"/>
            <w:hideMark/>
          </w:tcPr>
          <w:p w14:paraId="72C681EB" w14:textId="07ED1D7D" w:rsidR="005D6762" w:rsidRPr="00992222" w:rsidRDefault="005D6762" w:rsidP="005D6762">
            <w:pPr>
              <w:pStyle w:val="ListParagraph"/>
              <w:numPr>
                <w:ilvl w:val="0"/>
                <w:numId w:val="27"/>
              </w:numPr>
              <w:spacing w:after="0" w:line="240" w:lineRule="auto"/>
              <w:rPr>
                <w:rFonts w:eastAsia="Times New Roman" w:cstheme="minorHAnsi"/>
                <w:lang w:eastAsia="en-GB"/>
              </w:rPr>
            </w:pPr>
            <w:r w:rsidRPr="00992222">
              <w:rPr>
                <w:rFonts w:eastAsia="Symbol" w:cstheme="minorHAnsi"/>
                <w:lang w:eastAsia="en-GB"/>
              </w:rPr>
              <w:t>Conduct client suitability assessment/interviews</w:t>
            </w:r>
            <w:r w:rsidR="00D5666B">
              <w:rPr>
                <w:rFonts w:eastAsia="Symbol" w:cstheme="minorHAnsi"/>
                <w:lang w:eastAsia="en-GB"/>
              </w:rPr>
              <w:t xml:space="preserve"> and update risk assessments as needed.</w:t>
            </w:r>
          </w:p>
        </w:tc>
      </w:tr>
      <w:tr w:rsidR="00992222" w:rsidRPr="00992222" w14:paraId="139BC7C3" w14:textId="77777777" w:rsidTr="005D6762">
        <w:trPr>
          <w:trHeight w:val="290"/>
        </w:trPr>
        <w:tc>
          <w:tcPr>
            <w:tcW w:w="9360" w:type="dxa"/>
            <w:shd w:val="clear" w:color="auto" w:fill="auto"/>
            <w:noWrap/>
            <w:vAlign w:val="center"/>
            <w:hideMark/>
          </w:tcPr>
          <w:p w14:paraId="6EA38E6C" w14:textId="002DF288" w:rsidR="005D6762" w:rsidRPr="00992222" w:rsidRDefault="005D6762" w:rsidP="005D6762">
            <w:pPr>
              <w:pStyle w:val="ListParagraph"/>
              <w:numPr>
                <w:ilvl w:val="0"/>
                <w:numId w:val="27"/>
              </w:numPr>
              <w:spacing w:after="0" w:line="240" w:lineRule="auto"/>
              <w:rPr>
                <w:rFonts w:eastAsia="Times New Roman" w:cstheme="minorHAnsi"/>
                <w:lang w:eastAsia="en-GB"/>
              </w:rPr>
            </w:pPr>
            <w:r w:rsidRPr="00992222">
              <w:rPr>
                <w:rFonts w:eastAsia="Symbol" w:cstheme="minorHAnsi"/>
                <w:lang w:eastAsia="en-GB"/>
              </w:rPr>
              <w:t>Arran</w:t>
            </w:r>
            <w:r w:rsidR="00856224">
              <w:rPr>
                <w:rFonts w:eastAsia="Symbol" w:cstheme="minorHAnsi"/>
                <w:lang w:eastAsia="en-GB"/>
              </w:rPr>
              <w:t>ge volunteer training workshops (these will be co-written with partners)</w:t>
            </w:r>
          </w:p>
        </w:tc>
      </w:tr>
      <w:tr w:rsidR="00992222" w:rsidRPr="00992222" w14:paraId="1502D42B" w14:textId="77777777" w:rsidTr="005D6762">
        <w:trPr>
          <w:trHeight w:val="290"/>
        </w:trPr>
        <w:tc>
          <w:tcPr>
            <w:tcW w:w="9360" w:type="dxa"/>
            <w:shd w:val="clear" w:color="auto" w:fill="auto"/>
            <w:noWrap/>
            <w:vAlign w:val="center"/>
            <w:hideMark/>
          </w:tcPr>
          <w:p w14:paraId="5A4B4780" w14:textId="30057F49" w:rsidR="005D6762" w:rsidRPr="00992222" w:rsidRDefault="00856224" w:rsidP="00435904">
            <w:pPr>
              <w:pStyle w:val="ListParagraph"/>
              <w:numPr>
                <w:ilvl w:val="0"/>
                <w:numId w:val="27"/>
              </w:numPr>
              <w:spacing w:after="0" w:line="240" w:lineRule="auto"/>
              <w:rPr>
                <w:rFonts w:eastAsia="Times New Roman" w:cstheme="minorHAnsi"/>
                <w:lang w:eastAsia="en-GB"/>
              </w:rPr>
            </w:pPr>
            <w:r>
              <w:rPr>
                <w:rFonts w:eastAsia="Symbol" w:cstheme="minorHAnsi"/>
                <w:lang w:eastAsia="en-GB"/>
              </w:rPr>
              <w:t>Deliver</w:t>
            </w:r>
            <w:r w:rsidR="00435904">
              <w:rPr>
                <w:rFonts w:eastAsia="Symbol" w:cstheme="minorHAnsi"/>
                <w:lang w:eastAsia="en-GB"/>
              </w:rPr>
              <w:t xml:space="preserve"> volunteer inductions and </w:t>
            </w:r>
            <w:proofErr w:type="spellStart"/>
            <w:r w:rsidR="00435904">
              <w:rPr>
                <w:rFonts w:eastAsia="Symbol" w:cstheme="minorHAnsi"/>
                <w:lang w:eastAsia="en-GB"/>
              </w:rPr>
              <w:t>on going</w:t>
            </w:r>
            <w:proofErr w:type="spellEnd"/>
            <w:r w:rsidR="00435904">
              <w:rPr>
                <w:rFonts w:eastAsia="Symbol" w:cstheme="minorHAnsi"/>
                <w:lang w:eastAsia="en-GB"/>
              </w:rPr>
              <w:t xml:space="preserve"> support</w:t>
            </w:r>
          </w:p>
        </w:tc>
      </w:tr>
      <w:tr w:rsidR="00992222" w:rsidRPr="00992222" w14:paraId="71F41AC8" w14:textId="77777777" w:rsidTr="005D6762">
        <w:trPr>
          <w:trHeight w:val="290"/>
        </w:trPr>
        <w:tc>
          <w:tcPr>
            <w:tcW w:w="9360" w:type="dxa"/>
            <w:shd w:val="clear" w:color="auto" w:fill="auto"/>
            <w:noWrap/>
            <w:vAlign w:val="center"/>
            <w:hideMark/>
          </w:tcPr>
          <w:p w14:paraId="37DC5402" w14:textId="652716A1" w:rsidR="005D6762" w:rsidRPr="00992222" w:rsidRDefault="00D97D1D" w:rsidP="005D6762">
            <w:pPr>
              <w:pStyle w:val="ListParagraph"/>
              <w:numPr>
                <w:ilvl w:val="0"/>
                <w:numId w:val="27"/>
              </w:numPr>
              <w:spacing w:after="0" w:line="240" w:lineRule="auto"/>
              <w:rPr>
                <w:rFonts w:eastAsia="Times New Roman" w:cstheme="minorHAnsi"/>
                <w:lang w:eastAsia="en-GB"/>
              </w:rPr>
            </w:pPr>
            <w:r w:rsidRPr="00992222">
              <w:rPr>
                <w:rFonts w:eastAsia="Symbol" w:cstheme="minorHAnsi"/>
                <w:lang w:eastAsia="en-GB"/>
              </w:rPr>
              <w:t>Match and c</w:t>
            </w:r>
            <w:r w:rsidR="005D6762" w:rsidRPr="00992222">
              <w:rPr>
                <w:rFonts w:eastAsia="Symbol" w:cstheme="minorHAnsi"/>
                <w:lang w:eastAsia="en-GB"/>
              </w:rPr>
              <w:t xml:space="preserve">oordinate </w:t>
            </w:r>
            <w:r w:rsidRPr="00992222">
              <w:rPr>
                <w:rFonts w:eastAsia="Symbol" w:cstheme="minorHAnsi"/>
                <w:lang w:eastAsia="en-GB"/>
              </w:rPr>
              <w:t>V</w:t>
            </w:r>
            <w:r w:rsidR="005D6762" w:rsidRPr="00992222">
              <w:rPr>
                <w:rFonts w:eastAsia="Symbol" w:cstheme="minorHAnsi"/>
                <w:lang w:eastAsia="en-GB"/>
              </w:rPr>
              <w:t xml:space="preserve">olunteer </w:t>
            </w:r>
            <w:r w:rsidRPr="00992222">
              <w:rPr>
                <w:rFonts w:eastAsia="Symbol" w:cstheme="minorHAnsi"/>
                <w:lang w:eastAsia="en-GB"/>
              </w:rPr>
              <w:t>C</w:t>
            </w:r>
            <w:r w:rsidR="005D6762" w:rsidRPr="00992222">
              <w:rPr>
                <w:rFonts w:eastAsia="Symbol" w:cstheme="minorHAnsi"/>
                <w:lang w:eastAsia="en-GB"/>
              </w:rPr>
              <w:t>lient introductions.</w:t>
            </w:r>
          </w:p>
          <w:p w14:paraId="5D53C687" w14:textId="502F0B96" w:rsidR="005D6762" w:rsidRPr="00992222" w:rsidRDefault="005D6762" w:rsidP="005D6762">
            <w:pPr>
              <w:pStyle w:val="ListParagraph"/>
              <w:spacing w:after="0" w:line="240" w:lineRule="auto"/>
              <w:ind w:left="360"/>
              <w:rPr>
                <w:rFonts w:eastAsia="Times New Roman" w:cstheme="minorHAnsi"/>
                <w:lang w:eastAsia="en-GB"/>
              </w:rPr>
            </w:pPr>
          </w:p>
        </w:tc>
      </w:tr>
      <w:tr w:rsidR="00992222" w:rsidRPr="00992222" w14:paraId="6EE79D83" w14:textId="77777777" w:rsidTr="005D6762">
        <w:trPr>
          <w:trHeight w:val="290"/>
        </w:trPr>
        <w:tc>
          <w:tcPr>
            <w:tcW w:w="9360" w:type="dxa"/>
            <w:shd w:val="clear" w:color="auto" w:fill="auto"/>
            <w:noWrap/>
            <w:vAlign w:val="bottom"/>
            <w:hideMark/>
          </w:tcPr>
          <w:p w14:paraId="3CB46085" w14:textId="75A7B2A5" w:rsidR="005D6762" w:rsidRPr="00992222" w:rsidRDefault="005D6762" w:rsidP="005D6762">
            <w:pPr>
              <w:spacing w:after="0" w:line="240" w:lineRule="auto"/>
              <w:rPr>
                <w:rFonts w:eastAsia="Times New Roman" w:cstheme="minorHAnsi"/>
                <w:b/>
                <w:bCs/>
                <w:lang w:eastAsia="en-GB"/>
              </w:rPr>
            </w:pPr>
            <w:r w:rsidRPr="00992222">
              <w:rPr>
                <w:rFonts w:eastAsia="Times New Roman" w:cstheme="minorHAnsi"/>
                <w:b/>
                <w:bCs/>
                <w:lang w:eastAsia="en-GB"/>
              </w:rPr>
              <w:t>Volunteer &amp; Client Ongoing Support</w:t>
            </w:r>
          </w:p>
        </w:tc>
      </w:tr>
      <w:tr w:rsidR="00992222" w:rsidRPr="00992222" w14:paraId="03A65FCF" w14:textId="77777777" w:rsidTr="005D6762">
        <w:trPr>
          <w:trHeight w:val="290"/>
        </w:trPr>
        <w:tc>
          <w:tcPr>
            <w:tcW w:w="9360" w:type="dxa"/>
            <w:shd w:val="clear" w:color="auto" w:fill="auto"/>
            <w:noWrap/>
            <w:vAlign w:val="center"/>
            <w:hideMark/>
          </w:tcPr>
          <w:p w14:paraId="4692AA91" w14:textId="680C8EB5" w:rsidR="005D6762" w:rsidRPr="00992222" w:rsidRDefault="00BC0C1C" w:rsidP="005D6762">
            <w:pPr>
              <w:pStyle w:val="ListParagraph"/>
              <w:numPr>
                <w:ilvl w:val="0"/>
                <w:numId w:val="28"/>
              </w:numPr>
              <w:spacing w:after="0" w:line="240" w:lineRule="auto"/>
              <w:rPr>
                <w:rFonts w:eastAsia="Times New Roman" w:cstheme="minorHAnsi"/>
                <w:lang w:eastAsia="en-GB"/>
              </w:rPr>
            </w:pPr>
            <w:r>
              <w:rPr>
                <w:rFonts w:eastAsia="Symbol" w:cstheme="minorHAnsi"/>
                <w:lang w:eastAsia="en-GB"/>
              </w:rPr>
              <w:t>Respond to</w:t>
            </w:r>
            <w:r w:rsidR="005D6762" w:rsidRPr="00992222">
              <w:rPr>
                <w:rFonts w:eastAsia="Symbol" w:cstheme="minorHAnsi"/>
                <w:lang w:eastAsia="en-GB"/>
              </w:rPr>
              <w:t xml:space="preserve"> any safeguarding or other stakeholder concerns as appropriate.</w:t>
            </w:r>
          </w:p>
        </w:tc>
      </w:tr>
      <w:tr w:rsidR="00992222" w:rsidRPr="00992222" w14:paraId="0BE538F6" w14:textId="77777777" w:rsidTr="005D6762">
        <w:trPr>
          <w:trHeight w:val="290"/>
        </w:trPr>
        <w:tc>
          <w:tcPr>
            <w:tcW w:w="9360" w:type="dxa"/>
            <w:shd w:val="clear" w:color="auto" w:fill="auto"/>
            <w:noWrap/>
            <w:vAlign w:val="center"/>
            <w:hideMark/>
          </w:tcPr>
          <w:p w14:paraId="7CBF0CF3" w14:textId="42E24990" w:rsidR="005D6762" w:rsidRPr="00992222" w:rsidRDefault="005D6762" w:rsidP="00685ACA">
            <w:pPr>
              <w:pStyle w:val="ListParagraph"/>
              <w:numPr>
                <w:ilvl w:val="0"/>
                <w:numId w:val="28"/>
              </w:numPr>
              <w:spacing w:after="0" w:line="240" w:lineRule="auto"/>
              <w:rPr>
                <w:rFonts w:eastAsia="Times New Roman" w:cstheme="minorHAnsi"/>
                <w:lang w:eastAsia="en-GB"/>
              </w:rPr>
            </w:pPr>
            <w:r w:rsidRPr="00992222">
              <w:rPr>
                <w:rFonts w:eastAsia="Symbol" w:cstheme="minorHAnsi"/>
                <w:lang w:eastAsia="en-GB"/>
              </w:rPr>
              <w:t>Providing 1:1 supervision to check in with volunteers on a regular basis</w:t>
            </w:r>
          </w:p>
          <w:p w14:paraId="1DD5A231" w14:textId="41AF5F7E" w:rsidR="00685ACA" w:rsidRPr="00992222" w:rsidRDefault="00685ACA" w:rsidP="00685ACA">
            <w:pPr>
              <w:numPr>
                <w:ilvl w:val="0"/>
                <w:numId w:val="28"/>
              </w:numPr>
              <w:spacing w:after="0" w:line="240" w:lineRule="auto"/>
              <w:rPr>
                <w:rFonts w:cstheme="minorHAnsi"/>
              </w:rPr>
            </w:pPr>
            <w:r w:rsidRPr="00992222">
              <w:rPr>
                <w:rFonts w:cstheme="minorHAnsi"/>
              </w:rPr>
              <w:t xml:space="preserve">Carrying out regular check </w:t>
            </w:r>
            <w:r w:rsidR="00BE6F29" w:rsidRPr="00992222">
              <w:rPr>
                <w:rFonts w:cstheme="minorHAnsi"/>
              </w:rPr>
              <w:t xml:space="preserve">in </w:t>
            </w:r>
            <w:r w:rsidRPr="00992222">
              <w:rPr>
                <w:rFonts w:cstheme="minorHAnsi"/>
              </w:rPr>
              <w:t>reviews with clients</w:t>
            </w:r>
            <w:r w:rsidR="00BC0C1C">
              <w:rPr>
                <w:rFonts w:cstheme="minorHAnsi"/>
              </w:rPr>
              <w:t xml:space="preserve"> (and referral organisations if needed)</w:t>
            </w:r>
            <w:r w:rsidRPr="00992222">
              <w:rPr>
                <w:rFonts w:cstheme="minorHAnsi"/>
              </w:rPr>
              <w:t>.</w:t>
            </w:r>
          </w:p>
          <w:p w14:paraId="20B64797" w14:textId="4A2D9089" w:rsidR="00685ACA" w:rsidRPr="00992222" w:rsidRDefault="00685ACA" w:rsidP="00BC0C1C">
            <w:pPr>
              <w:pStyle w:val="ListParagraph"/>
              <w:numPr>
                <w:ilvl w:val="0"/>
                <w:numId w:val="28"/>
              </w:numPr>
              <w:spacing w:after="0" w:line="240" w:lineRule="auto"/>
              <w:rPr>
                <w:rFonts w:eastAsia="Times New Roman" w:cstheme="minorHAnsi"/>
                <w:lang w:eastAsia="en-GB"/>
              </w:rPr>
            </w:pPr>
            <w:r w:rsidRPr="00992222">
              <w:rPr>
                <w:rFonts w:cstheme="minorHAnsi"/>
              </w:rPr>
              <w:t>Support mentoring</w:t>
            </w:r>
            <w:r w:rsidR="00435904">
              <w:rPr>
                <w:rFonts w:cstheme="minorHAnsi"/>
              </w:rPr>
              <w:t xml:space="preserve"> relationships, being on call if</w:t>
            </w:r>
            <w:r w:rsidRPr="00992222">
              <w:rPr>
                <w:rFonts w:cstheme="minorHAnsi"/>
              </w:rPr>
              <w:t xml:space="preserve"> </w:t>
            </w:r>
            <w:r w:rsidRPr="00BC0C1C">
              <w:rPr>
                <w:rFonts w:cstheme="minorHAnsi"/>
              </w:rPr>
              <w:t>required</w:t>
            </w:r>
            <w:r w:rsidR="00DB3BB6" w:rsidRPr="00BC0C1C">
              <w:rPr>
                <w:rFonts w:cstheme="minorHAnsi"/>
              </w:rPr>
              <w:t xml:space="preserve"> (</w:t>
            </w:r>
            <w:r w:rsidR="00BC0C1C">
              <w:rPr>
                <w:rFonts w:cstheme="minorHAnsi"/>
              </w:rPr>
              <w:t xml:space="preserve">tbc- we are exploring contracting </w:t>
            </w:r>
            <w:r w:rsidR="00DB3BB6" w:rsidRPr="00BC0C1C">
              <w:rPr>
                <w:rFonts w:cstheme="minorHAnsi"/>
              </w:rPr>
              <w:t>an external out of hours provider</w:t>
            </w:r>
            <w:r w:rsidR="00BC0C1C">
              <w:rPr>
                <w:rFonts w:cstheme="minorHAnsi"/>
              </w:rPr>
              <w:t xml:space="preserve"> for emergencies</w:t>
            </w:r>
            <w:r w:rsidR="00DB3BB6" w:rsidRPr="00BC0C1C">
              <w:rPr>
                <w:rFonts w:cstheme="minorHAnsi"/>
              </w:rPr>
              <w:t>)</w:t>
            </w:r>
            <w:r w:rsidRPr="00BC0C1C">
              <w:rPr>
                <w:rFonts w:cstheme="minorHAnsi"/>
              </w:rPr>
              <w:t>.</w:t>
            </w:r>
          </w:p>
        </w:tc>
      </w:tr>
      <w:tr w:rsidR="00992222" w:rsidRPr="00992222" w14:paraId="72D62CA5" w14:textId="77777777" w:rsidTr="005D6762">
        <w:trPr>
          <w:trHeight w:val="290"/>
        </w:trPr>
        <w:tc>
          <w:tcPr>
            <w:tcW w:w="9360" w:type="dxa"/>
            <w:shd w:val="clear" w:color="auto" w:fill="auto"/>
            <w:noWrap/>
            <w:vAlign w:val="center"/>
            <w:hideMark/>
          </w:tcPr>
          <w:p w14:paraId="2B262E97" w14:textId="17A7EBB0" w:rsidR="005D6762" w:rsidRPr="00992222" w:rsidRDefault="005D6762" w:rsidP="005D6762">
            <w:pPr>
              <w:pStyle w:val="ListParagraph"/>
              <w:numPr>
                <w:ilvl w:val="0"/>
                <w:numId w:val="28"/>
              </w:numPr>
              <w:spacing w:after="0" w:line="240" w:lineRule="auto"/>
              <w:rPr>
                <w:rFonts w:eastAsia="Times New Roman" w:cstheme="minorHAnsi"/>
                <w:lang w:eastAsia="en-GB"/>
              </w:rPr>
            </w:pPr>
            <w:r w:rsidRPr="00992222">
              <w:rPr>
                <w:rFonts w:eastAsia="Symbol" w:cstheme="minorHAnsi"/>
                <w:lang w:eastAsia="en-GB"/>
              </w:rPr>
              <w:t>Supporting volunteers with volunteer admin, such as expense claims and submitting reports.</w:t>
            </w:r>
          </w:p>
        </w:tc>
      </w:tr>
      <w:tr w:rsidR="00992222" w:rsidRPr="00992222" w14:paraId="2DE7DC8A" w14:textId="77777777" w:rsidTr="005D6762">
        <w:trPr>
          <w:trHeight w:val="290"/>
        </w:trPr>
        <w:tc>
          <w:tcPr>
            <w:tcW w:w="9360" w:type="dxa"/>
            <w:shd w:val="clear" w:color="auto" w:fill="auto"/>
            <w:noWrap/>
            <w:vAlign w:val="center"/>
            <w:hideMark/>
          </w:tcPr>
          <w:p w14:paraId="1D7BB552" w14:textId="231E3BF4" w:rsidR="005D6762" w:rsidRPr="00992222" w:rsidRDefault="005D6762" w:rsidP="00D5666B">
            <w:pPr>
              <w:pStyle w:val="ListParagraph"/>
              <w:numPr>
                <w:ilvl w:val="0"/>
                <w:numId w:val="28"/>
              </w:numPr>
              <w:spacing w:after="0" w:line="240" w:lineRule="auto"/>
              <w:rPr>
                <w:rFonts w:eastAsia="Times New Roman" w:cstheme="minorHAnsi"/>
                <w:lang w:eastAsia="en-GB"/>
              </w:rPr>
            </w:pPr>
            <w:r w:rsidRPr="00992222">
              <w:rPr>
                <w:rFonts w:eastAsia="Symbol" w:cstheme="minorHAnsi"/>
                <w:lang w:eastAsia="en-GB"/>
              </w:rPr>
              <w:t>Organis</w:t>
            </w:r>
            <w:r w:rsidR="00BE6F29" w:rsidRPr="00992222">
              <w:rPr>
                <w:rFonts w:eastAsia="Symbol" w:cstheme="minorHAnsi"/>
                <w:lang w:eastAsia="en-GB"/>
              </w:rPr>
              <w:t>ing</w:t>
            </w:r>
            <w:r w:rsidR="00D5666B">
              <w:rPr>
                <w:rFonts w:eastAsia="Symbol" w:cstheme="minorHAnsi"/>
                <w:lang w:eastAsia="en-GB"/>
              </w:rPr>
              <w:t xml:space="preserve"> regular volunteer events</w:t>
            </w:r>
          </w:p>
        </w:tc>
      </w:tr>
      <w:tr w:rsidR="00992222" w:rsidRPr="00992222" w14:paraId="481C4018" w14:textId="77777777" w:rsidTr="005D6762">
        <w:trPr>
          <w:trHeight w:val="290"/>
        </w:trPr>
        <w:tc>
          <w:tcPr>
            <w:tcW w:w="9360" w:type="dxa"/>
            <w:shd w:val="clear" w:color="auto" w:fill="auto"/>
            <w:noWrap/>
            <w:vAlign w:val="center"/>
            <w:hideMark/>
          </w:tcPr>
          <w:p w14:paraId="113C74A2" w14:textId="37880BCD" w:rsidR="005D6762" w:rsidRPr="00992222" w:rsidRDefault="005D6762" w:rsidP="005D6762">
            <w:pPr>
              <w:pStyle w:val="ListParagraph"/>
              <w:numPr>
                <w:ilvl w:val="0"/>
                <w:numId w:val="28"/>
              </w:numPr>
              <w:spacing w:after="0" w:line="240" w:lineRule="auto"/>
              <w:rPr>
                <w:rFonts w:eastAsia="Times New Roman" w:cstheme="minorHAnsi"/>
                <w:lang w:eastAsia="en-GB"/>
              </w:rPr>
            </w:pPr>
            <w:r w:rsidRPr="00992222">
              <w:rPr>
                <w:rFonts w:eastAsia="Symbol" w:cstheme="minorHAnsi"/>
                <w:lang w:eastAsia="en-GB"/>
              </w:rPr>
              <w:t>Sensitively managing client or volunteer disengagement.</w:t>
            </w:r>
          </w:p>
          <w:p w14:paraId="79399B20" w14:textId="59C22292" w:rsidR="00D97D1D" w:rsidRPr="00992222" w:rsidRDefault="00D97D1D" w:rsidP="005D6762">
            <w:pPr>
              <w:pStyle w:val="ListParagraph"/>
              <w:numPr>
                <w:ilvl w:val="0"/>
                <w:numId w:val="28"/>
              </w:numPr>
              <w:spacing w:after="0" w:line="240" w:lineRule="auto"/>
              <w:rPr>
                <w:rFonts w:eastAsia="Times New Roman" w:cstheme="minorHAnsi"/>
                <w:lang w:eastAsia="en-GB"/>
              </w:rPr>
            </w:pPr>
            <w:r w:rsidRPr="00992222">
              <w:rPr>
                <w:rFonts w:cstheme="minorHAnsi"/>
              </w:rPr>
              <w:t xml:space="preserve">Maintain a calendar of </w:t>
            </w:r>
            <w:r w:rsidR="00BE6F29" w:rsidRPr="00992222">
              <w:rPr>
                <w:rFonts w:cstheme="minorHAnsi"/>
              </w:rPr>
              <w:t>Volunteer</w:t>
            </w:r>
            <w:r w:rsidR="00BC0C1C">
              <w:rPr>
                <w:rFonts w:cstheme="minorHAnsi"/>
              </w:rPr>
              <w:t>-</w:t>
            </w:r>
            <w:r w:rsidR="00BE6F29" w:rsidRPr="00992222">
              <w:rPr>
                <w:rFonts w:cstheme="minorHAnsi"/>
              </w:rPr>
              <w:t xml:space="preserve">Client </w:t>
            </w:r>
            <w:r w:rsidRPr="00992222">
              <w:rPr>
                <w:rFonts w:cstheme="minorHAnsi"/>
              </w:rPr>
              <w:t>meetings</w:t>
            </w:r>
            <w:r w:rsidR="00F14152" w:rsidRPr="00992222">
              <w:rPr>
                <w:rFonts w:cstheme="minorHAnsi"/>
              </w:rPr>
              <w:t>.</w:t>
            </w:r>
          </w:p>
          <w:p w14:paraId="33045421" w14:textId="1A8F9464" w:rsidR="005D6762" w:rsidRPr="00992222" w:rsidRDefault="005D6762" w:rsidP="005D6762">
            <w:pPr>
              <w:pStyle w:val="ListParagraph"/>
              <w:spacing w:after="0" w:line="240" w:lineRule="auto"/>
              <w:ind w:left="360"/>
              <w:rPr>
                <w:rFonts w:eastAsia="Times New Roman" w:cstheme="minorHAnsi"/>
                <w:lang w:eastAsia="en-GB"/>
              </w:rPr>
            </w:pPr>
          </w:p>
        </w:tc>
      </w:tr>
      <w:tr w:rsidR="00992222" w:rsidRPr="00992222" w14:paraId="1867E14A" w14:textId="77777777" w:rsidTr="005D6762">
        <w:trPr>
          <w:trHeight w:val="290"/>
        </w:trPr>
        <w:tc>
          <w:tcPr>
            <w:tcW w:w="9360" w:type="dxa"/>
            <w:shd w:val="clear" w:color="auto" w:fill="auto"/>
            <w:noWrap/>
            <w:vAlign w:val="bottom"/>
            <w:hideMark/>
          </w:tcPr>
          <w:p w14:paraId="7ED3A4D8" w14:textId="0A80FEEB" w:rsidR="005D6762" w:rsidRPr="00992222" w:rsidRDefault="005D6762" w:rsidP="005D6762">
            <w:pPr>
              <w:spacing w:after="0" w:line="240" w:lineRule="auto"/>
              <w:rPr>
                <w:rFonts w:eastAsia="Times New Roman" w:cstheme="minorHAnsi"/>
                <w:b/>
                <w:bCs/>
                <w:lang w:eastAsia="en-GB"/>
              </w:rPr>
            </w:pPr>
            <w:r w:rsidRPr="00992222">
              <w:rPr>
                <w:rFonts w:eastAsia="Times New Roman" w:cstheme="minorHAnsi"/>
                <w:b/>
                <w:bCs/>
                <w:lang w:eastAsia="en-GB"/>
              </w:rPr>
              <w:t>Project Support</w:t>
            </w:r>
          </w:p>
        </w:tc>
      </w:tr>
      <w:tr w:rsidR="00992222" w:rsidRPr="00992222" w14:paraId="3821FB29" w14:textId="77777777" w:rsidTr="005D6762">
        <w:trPr>
          <w:trHeight w:val="290"/>
        </w:trPr>
        <w:tc>
          <w:tcPr>
            <w:tcW w:w="9360" w:type="dxa"/>
            <w:shd w:val="clear" w:color="auto" w:fill="auto"/>
            <w:noWrap/>
            <w:vAlign w:val="center"/>
            <w:hideMark/>
          </w:tcPr>
          <w:p w14:paraId="643AA03C" w14:textId="621310B8" w:rsidR="005D6762" w:rsidRPr="00992222" w:rsidRDefault="005D6762" w:rsidP="005D6762">
            <w:pPr>
              <w:pStyle w:val="ListParagraph"/>
              <w:numPr>
                <w:ilvl w:val="0"/>
                <w:numId w:val="29"/>
              </w:numPr>
              <w:spacing w:after="0" w:line="240" w:lineRule="auto"/>
              <w:rPr>
                <w:rFonts w:eastAsia="Times New Roman" w:cstheme="minorHAnsi"/>
                <w:lang w:eastAsia="en-GB"/>
              </w:rPr>
            </w:pPr>
            <w:r w:rsidRPr="00992222">
              <w:rPr>
                <w:rFonts w:eastAsia="Times New Roman" w:cstheme="minorHAnsi"/>
                <w:lang w:eastAsia="en-GB"/>
              </w:rPr>
              <w:t>Answering potential and existing volunteer enquiries.</w:t>
            </w:r>
          </w:p>
        </w:tc>
      </w:tr>
      <w:tr w:rsidR="00992222" w:rsidRPr="00992222" w14:paraId="2CDDC3B8" w14:textId="77777777" w:rsidTr="005D6762">
        <w:trPr>
          <w:trHeight w:val="290"/>
        </w:trPr>
        <w:tc>
          <w:tcPr>
            <w:tcW w:w="9360" w:type="dxa"/>
            <w:shd w:val="clear" w:color="auto" w:fill="auto"/>
            <w:noWrap/>
            <w:vAlign w:val="center"/>
            <w:hideMark/>
          </w:tcPr>
          <w:p w14:paraId="0AAD13D0" w14:textId="1075471A" w:rsidR="005D6762" w:rsidRPr="00992222" w:rsidRDefault="005D6762" w:rsidP="005D6762">
            <w:pPr>
              <w:pStyle w:val="ListParagraph"/>
              <w:numPr>
                <w:ilvl w:val="0"/>
                <w:numId w:val="29"/>
              </w:numPr>
              <w:spacing w:after="0" w:line="240" w:lineRule="auto"/>
              <w:rPr>
                <w:rFonts w:eastAsia="Times New Roman" w:cstheme="minorHAnsi"/>
                <w:lang w:eastAsia="en-GB"/>
              </w:rPr>
            </w:pPr>
            <w:r w:rsidRPr="00992222">
              <w:rPr>
                <w:rFonts w:eastAsia="Symbol" w:cstheme="minorHAnsi"/>
                <w:lang w:eastAsia="en-GB"/>
              </w:rPr>
              <w:t>Representing the charity in various meetings both internally and externally.</w:t>
            </w:r>
          </w:p>
        </w:tc>
      </w:tr>
      <w:tr w:rsidR="00992222" w:rsidRPr="00992222" w14:paraId="64199A1D" w14:textId="77777777" w:rsidTr="005D6762">
        <w:trPr>
          <w:trHeight w:val="290"/>
        </w:trPr>
        <w:tc>
          <w:tcPr>
            <w:tcW w:w="9360" w:type="dxa"/>
            <w:shd w:val="clear" w:color="auto" w:fill="auto"/>
            <w:noWrap/>
            <w:vAlign w:val="center"/>
            <w:hideMark/>
          </w:tcPr>
          <w:p w14:paraId="52AA2350" w14:textId="73EA7DA5" w:rsidR="00DB3BB6" w:rsidRPr="00BC0C1C" w:rsidRDefault="005D6762" w:rsidP="00BC0C1C">
            <w:pPr>
              <w:pStyle w:val="ListParagraph"/>
              <w:numPr>
                <w:ilvl w:val="0"/>
                <w:numId w:val="29"/>
              </w:numPr>
              <w:spacing w:after="0" w:line="240" w:lineRule="auto"/>
              <w:rPr>
                <w:rFonts w:eastAsia="Times New Roman" w:cstheme="minorHAnsi"/>
                <w:lang w:eastAsia="en-GB"/>
              </w:rPr>
            </w:pPr>
            <w:r w:rsidRPr="00992222">
              <w:rPr>
                <w:rFonts w:eastAsia="Symbol" w:cstheme="minorHAnsi"/>
                <w:lang w:eastAsia="en-GB"/>
              </w:rPr>
              <w:t xml:space="preserve">Maintaining an awareness of what is going on in other aspects of </w:t>
            </w:r>
            <w:r w:rsidR="00BC0C1C">
              <w:rPr>
                <w:rFonts w:eastAsia="Symbol" w:cstheme="minorHAnsi"/>
                <w:lang w:eastAsia="en-GB"/>
              </w:rPr>
              <w:t>TNT and our partners.</w:t>
            </w:r>
          </w:p>
        </w:tc>
      </w:tr>
      <w:tr w:rsidR="00992222" w:rsidRPr="00992222" w14:paraId="32123A6F" w14:textId="77777777" w:rsidTr="005D6762">
        <w:trPr>
          <w:trHeight w:val="290"/>
        </w:trPr>
        <w:tc>
          <w:tcPr>
            <w:tcW w:w="9360" w:type="dxa"/>
            <w:shd w:val="clear" w:color="auto" w:fill="auto"/>
            <w:noWrap/>
            <w:vAlign w:val="center"/>
            <w:hideMark/>
          </w:tcPr>
          <w:p w14:paraId="24858A2A" w14:textId="0FC0460F" w:rsidR="00D97D1D" w:rsidRPr="00992222" w:rsidRDefault="00BC0C1C" w:rsidP="00BC0C1C">
            <w:pPr>
              <w:numPr>
                <w:ilvl w:val="0"/>
                <w:numId w:val="29"/>
              </w:numPr>
              <w:spacing w:before="100" w:beforeAutospacing="1" w:after="0" w:line="240" w:lineRule="auto"/>
              <w:rPr>
                <w:rFonts w:eastAsia="Times New Roman" w:cstheme="minorHAnsi"/>
                <w:lang w:eastAsia="en-GB"/>
              </w:rPr>
            </w:pPr>
            <w:r>
              <w:rPr>
                <w:rFonts w:eastAsia="Times New Roman" w:cstheme="minorHAnsi"/>
                <w:lang w:eastAsia="en-GB"/>
              </w:rPr>
              <w:t>Attend and participate in</w:t>
            </w:r>
            <w:r w:rsidR="00D97D1D" w:rsidRPr="00992222">
              <w:rPr>
                <w:rFonts w:eastAsia="Times New Roman" w:cstheme="minorHAnsi"/>
                <w:lang w:eastAsia="en-GB"/>
              </w:rPr>
              <w:t xml:space="preserve"> team meetings and training.</w:t>
            </w:r>
          </w:p>
        </w:tc>
      </w:tr>
      <w:tr w:rsidR="00992222" w:rsidRPr="00992222" w14:paraId="60D6ECFB" w14:textId="77777777" w:rsidTr="005D6762">
        <w:trPr>
          <w:trHeight w:val="290"/>
        </w:trPr>
        <w:tc>
          <w:tcPr>
            <w:tcW w:w="9360" w:type="dxa"/>
            <w:shd w:val="clear" w:color="auto" w:fill="auto"/>
            <w:noWrap/>
            <w:vAlign w:val="center"/>
            <w:hideMark/>
          </w:tcPr>
          <w:p w14:paraId="0058919D" w14:textId="6F203C9F" w:rsidR="005D6762" w:rsidRPr="00992222" w:rsidRDefault="005D6762" w:rsidP="005D6762">
            <w:pPr>
              <w:pStyle w:val="ListParagraph"/>
              <w:numPr>
                <w:ilvl w:val="0"/>
                <w:numId w:val="29"/>
              </w:numPr>
              <w:spacing w:after="0" w:line="240" w:lineRule="auto"/>
              <w:rPr>
                <w:rFonts w:eastAsia="Times New Roman" w:cstheme="minorHAnsi"/>
                <w:lang w:eastAsia="en-GB"/>
              </w:rPr>
            </w:pPr>
            <w:r w:rsidRPr="00992222">
              <w:rPr>
                <w:rFonts w:eastAsia="Symbol" w:cstheme="minorHAnsi"/>
                <w:lang w:eastAsia="en-GB"/>
              </w:rPr>
              <w:t>Prepare repor</w:t>
            </w:r>
            <w:r w:rsidR="00435904">
              <w:rPr>
                <w:rFonts w:eastAsia="Symbol" w:cstheme="minorHAnsi"/>
                <w:lang w:eastAsia="en-GB"/>
              </w:rPr>
              <w:t>ts and updates as needed</w:t>
            </w:r>
          </w:p>
        </w:tc>
      </w:tr>
      <w:tr w:rsidR="00992222" w:rsidRPr="00992222" w14:paraId="434D4A22" w14:textId="77777777" w:rsidTr="005D6762">
        <w:trPr>
          <w:trHeight w:val="290"/>
        </w:trPr>
        <w:tc>
          <w:tcPr>
            <w:tcW w:w="9360" w:type="dxa"/>
            <w:shd w:val="clear" w:color="auto" w:fill="auto"/>
            <w:noWrap/>
            <w:vAlign w:val="center"/>
            <w:hideMark/>
          </w:tcPr>
          <w:p w14:paraId="304E34D3" w14:textId="304972FC" w:rsidR="005D6762" w:rsidRPr="00992222" w:rsidRDefault="005D6762" w:rsidP="005D6762">
            <w:pPr>
              <w:pStyle w:val="ListParagraph"/>
              <w:numPr>
                <w:ilvl w:val="0"/>
                <w:numId w:val="29"/>
              </w:numPr>
              <w:spacing w:after="0" w:line="240" w:lineRule="auto"/>
              <w:rPr>
                <w:rFonts w:eastAsia="Times New Roman" w:cstheme="minorHAnsi"/>
                <w:lang w:eastAsia="en-GB"/>
              </w:rPr>
            </w:pPr>
            <w:r w:rsidRPr="00992222">
              <w:rPr>
                <w:rFonts w:eastAsia="Symbol" w:cstheme="minorHAnsi"/>
                <w:lang w:eastAsia="en-GB"/>
              </w:rPr>
              <w:t>Support in the design and delivery of additional programme features.</w:t>
            </w:r>
          </w:p>
        </w:tc>
      </w:tr>
      <w:tr w:rsidR="00992222" w:rsidRPr="00992222" w14:paraId="3979DA97" w14:textId="77777777" w:rsidTr="00992222">
        <w:trPr>
          <w:trHeight w:val="60"/>
        </w:trPr>
        <w:tc>
          <w:tcPr>
            <w:tcW w:w="9360" w:type="dxa"/>
            <w:shd w:val="clear" w:color="auto" w:fill="auto"/>
            <w:noWrap/>
            <w:vAlign w:val="center"/>
            <w:hideMark/>
          </w:tcPr>
          <w:p w14:paraId="3DBD2A36" w14:textId="77777777" w:rsidR="00483527" w:rsidRPr="00435904" w:rsidRDefault="00856224" w:rsidP="005D6762">
            <w:pPr>
              <w:pStyle w:val="ListParagraph"/>
              <w:numPr>
                <w:ilvl w:val="0"/>
                <w:numId w:val="29"/>
              </w:numPr>
              <w:spacing w:after="0" w:line="240" w:lineRule="auto"/>
              <w:rPr>
                <w:rFonts w:eastAsia="Times New Roman" w:cstheme="minorHAnsi"/>
                <w:lang w:eastAsia="en-GB"/>
              </w:rPr>
            </w:pPr>
            <w:r>
              <w:rPr>
                <w:rFonts w:eastAsia="Symbol" w:cstheme="minorHAnsi"/>
                <w:lang w:eastAsia="en-GB"/>
              </w:rPr>
              <w:t>If/ where needed compiling and sharing signposting info with churches and community groups if they come into contact with someone at risk of losing their home</w:t>
            </w:r>
          </w:p>
          <w:p w14:paraId="0721DF22" w14:textId="6609E576" w:rsidR="00435904" w:rsidRPr="00992222" w:rsidRDefault="00435904" w:rsidP="005D6762">
            <w:pPr>
              <w:pStyle w:val="ListParagraph"/>
              <w:numPr>
                <w:ilvl w:val="0"/>
                <w:numId w:val="29"/>
              </w:numPr>
              <w:spacing w:after="0" w:line="240" w:lineRule="auto"/>
              <w:rPr>
                <w:rFonts w:eastAsia="Times New Roman" w:cstheme="minorHAnsi"/>
                <w:lang w:eastAsia="en-GB"/>
              </w:rPr>
            </w:pPr>
            <w:r>
              <w:rPr>
                <w:rFonts w:eastAsia="Symbol" w:cstheme="minorHAnsi"/>
                <w:lang w:eastAsia="en-GB"/>
              </w:rPr>
              <w:t>Supporting churches to consider how best to support people who homeless or at risk of being locally</w:t>
            </w:r>
          </w:p>
        </w:tc>
      </w:tr>
    </w:tbl>
    <w:p w14:paraId="25FA9288" w14:textId="0C0BADB3" w:rsidR="00EF286F" w:rsidRDefault="00EF286F" w:rsidP="00EF286F">
      <w:pPr>
        <w:rPr>
          <w:b/>
          <w:bCs/>
        </w:rPr>
      </w:pPr>
    </w:p>
    <w:p w14:paraId="3713748F" w14:textId="4B67E41E" w:rsidR="0071799C" w:rsidRDefault="0071799C" w:rsidP="00EF286F">
      <w:pPr>
        <w:rPr>
          <w:b/>
          <w:bCs/>
        </w:rPr>
      </w:pPr>
      <w:r>
        <w:rPr>
          <w:b/>
          <w:bCs/>
        </w:rPr>
        <w:t>Essential requirements:</w:t>
      </w:r>
    </w:p>
    <w:p w14:paraId="6E32DE45" w14:textId="77777777" w:rsidR="00435904" w:rsidRDefault="00435904" w:rsidP="00435904">
      <w:pPr>
        <w:rPr>
          <w:bCs/>
        </w:rPr>
      </w:pPr>
      <w:r w:rsidRPr="0071799C">
        <w:rPr>
          <w:bCs/>
        </w:rPr>
        <w:t>An understanding of the main reasons people may find themselves in unstable tenancies/ rough sleeping and the barriers they may face</w:t>
      </w:r>
    </w:p>
    <w:p w14:paraId="6BA738CD" w14:textId="35A342C5" w:rsidR="0071799C" w:rsidRDefault="0071799C" w:rsidP="00EF286F">
      <w:pPr>
        <w:rPr>
          <w:bCs/>
        </w:rPr>
      </w:pPr>
      <w:r w:rsidRPr="0071799C">
        <w:rPr>
          <w:bCs/>
        </w:rPr>
        <w:t>Experience of communicating and networking with people from a wide range of backgrounds</w:t>
      </w:r>
    </w:p>
    <w:p w14:paraId="0F01F901" w14:textId="0D8029AB" w:rsidR="00866E1B" w:rsidRDefault="00866E1B" w:rsidP="00435904">
      <w:pPr>
        <w:rPr>
          <w:bCs/>
        </w:rPr>
      </w:pPr>
      <w:r>
        <w:rPr>
          <w:bCs/>
        </w:rPr>
        <w:t>A</w:t>
      </w:r>
      <w:r w:rsidRPr="00866E1B">
        <w:rPr>
          <w:bCs/>
        </w:rPr>
        <w:t>ppreciation and understand</w:t>
      </w:r>
      <w:r w:rsidR="00795CF3">
        <w:rPr>
          <w:bCs/>
        </w:rPr>
        <w:t>ing</w:t>
      </w:r>
      <w:r w:rsidRPr="00866E1B">
        <w:rPr>
          <w:bCs/>
        </w:rPr>
        <w:t xml:space="preserve"> of the role that churches and Christian communities can play in alleviating homelessness</w:t>
      </w:r>
    </w:p>
    <w:p w14:paraId="534561A6" w14:textId="58C2C024" w:rsidR="0071799C" w:rsidRDefault="0071799C" w:rsidP="00EF286F">
      <w:pPr>
        <w:rPr>
          <w:bCs/>
        </w:rPr>
      </w:pPr>
      <w:r w:rsidRPr="0071799C">
        <w:rPr>
          <w:bCs/>
        </w:rPr>
        <w:t>Good communication skills, both verbal and written</w:t>
      </w:r>
    </w:p>
    <w:p w14:paraId="4252122D" w14:textId="1AB77380" w:rsidR="0071799C" w:rsidRDefault="0071799C" w:rsidP="00EF286F">
      <w:pPr>
        <w:rPr>
          <w:bCs/>
        </w:rPr>
      </w:pPr>
      <w:r w:rsidRPr="0071799C">
        <w:rPr>
          <w:bCs/>
        </w:rPr>
        <w:t>Work or voluntary experience in a community organisation or church</w:t>
      </w:r>
    </w:p>
    <w:p w14:paraId="0AD6B0ED" w14:textId="75D41EA5" w:rsidR="0071799C" w:rsidRDefault="0071799C" w:rsidP="00EF286F">
      <w:pPr>
        <w:rPr>
          <w:bCs/>
        </w:rPr>
      </w:pPr>
      <w:r>
        <w:rPr>
          <w:bCs/>
        </w:rPr>
        <w:t xml:space="preserve">Confident </w:t>
      </w:r>
      <w:r w:rsidR="00856224">
        <w:rPr>
          <w:bCs/>
        </w:rPr>
        <w:t xml:space="preserve">and sensitive </w:t>
      </w:r>
      <w:r>
        <w:rPr>
          <w:bCs/>
        </w:rPr>
        <w:t>in</w:t>
      </w:r>
      <w:r w:rsidR="00856224">
        <w:rPr>
          <w:bCs/>
        </w:rPr>
        <w:t xml:space="preserve"> understanding</w:t>
      </w:r>
      <w:r w:rsidRPr="0071799C">
        <w:rPr>
          <w:bCs/>
        </w:rPr>
        <w:t xml:space="preserve"> confidentiality, safeguarding, health and sa</w:t>
      </w:r>
      <w:r>
        <w:rPr>
          <w:bCs/>
        </w:rPr>
        <w:t>fety and equality and diversity, and experience of carrying out risk assessments</w:t>
      </w:r>
    </w:p>
    <w:p w14:paraId="2CC318F2" w14:textId="094E2A07" w:rsidR="0071799C" w:rsidRDefault="0071799C" w:rsidP="00EF286F">
      <w:pPr>
        <w:rPr>
          <w:bCs/>
        </w:rPr>
      </w:pPr>
      <w:r w:rsidRPr="0071799C">
        <w:rPr>
          <w:bCs/>
        </w:rPr>
        <w:t>Ability to build relationships with clients and volunteers and undertake matching in a sensitive manner.</w:t>
      </w:r>
    </w:p>
    <w:p w14:paraId="16AF0192" w14:textId="54EEB26B" w:rsidR="009408D3" w:rsidRDefault="009408D3" w:rsidP="00EF286F">
      <w:pPr>
        <w:rPr>
          <w:bCs/>
        </w:rPr>
      </w:pPr>
      <w:r>
        <w:rPr>
          <w:bCs/>
        </w:rPr>
        <w:t xml:space="preserve">Ability to work well as part of a team and </w:t>
      </w:r>
      <w:r w:rsidR="003B27E9">
        <w:rPr>
          <w:bCs/>
        </w:rPr>
        <w:t>independently</w:t>
      </w:r>
    </w:p>
    <w:p w14:paraId="15C44BA7" w14:textId="491D4419" w:rsidR="0071799C" w:rsidRDefault="0071799C" w:rsidP="00EF286F">
      <w:pPr>
        <w:rPr>
          <w:bCs/>
        </w:rPr>
      </w:pPr>
      <w:r w:rsidRPr="0071799C">
        <w:rPr>
          <w:bCs/>
        </w:rPr>
        <w:t>A self-starter- able</w:t>
      </w:r>
      <w:r w:rsidR="003B27E9">
        <w:rPr>
          <w:bCs/>
        </w:rPr>
        <w:t xml:space="preserve"> to work flexibly</w:t>
      </w:r>
      <w:r w:rsidRPr="0071799C">
        <w:rPr>
          <w:bCs/>
        </w:rPr>
        <w:t xml:space="preserve"> and with attention to detail</w:t>
      </w:r>
    </w:p>
    <w:p w14:paraId="1FA3CC16" w14:textId="4A254DD8" w:rsidR="009408D3" w:rsidRDefault="009408D3" w:rsidP="00EF286F">
      <w:pPr>
        <w:rPr>
          <w:bCs/>
        </w:rPr>
      </w:pPr>
      <w:r w:rsidRPr="009408D3">
        <w:rPr>
          <w:bCs/>
        </w:rPr>
        <w:t>Passionate about volunteering and committed to giving our volunteers and clients the best possible experience</w:t>
      </w:r>
    </w:p>
    <w:p w14:paraId="14283F19" w14:textId="6751E5A3" w:rsidR="009408D3" w:rsidRDefault="009408D3" w:rsidP="00EF286F">
      <w:pPr>
        <w:rPr>
          <w:bCs/>
        </w:rPr>
      </w:pPr>
      <w:r w:rsidRPr="009408D3">
        <w:rPr>
          <w:bCs/>
        </w:rPr>
        <w:t xml:space="preserve">Willingness to work outside of contracted hours both with advanced notice </w:t>
      </w:r>
      <w:r w:rsidR="005A06ED">
        <w:rPr>
          <w:bCs/>
        </w:rPr>
        <w:t xml:space="preserve">and in the case of emergencies </w:t>
      </w:r>
      <w:r w:rsidRPr="009408D3">
        <w:rPr>
          <w:bCs/>
        </w:rPr>
        <w:t>(TOIL or ‘on call’ payments available).</w:t>
      </w:r>
    </w:p>
    <w:p w14:paraId="6EF6A4EB" w14:textId="24186D2A" w:rsidR="0071799C" w:rsidRDefault="0071799C" w:rsidP="00EF286F">
      <w:pPr>
        <w:rPr>
          <w:bCs/>
        </w:rPr>
      </w:pPr>
      <w:r w:rsidRPr="0071799C">
        <w:rPr>
          <w:bCs/>
        </w:rPr>
        <w:t xml:space="preserve">Competent use of IT, including Microsoft packages, </w:t>
      </w:r>
      <w:r>
        <w:rPr>
          <w:bCs/>
        </w:rPr>
        <w:t xml:space="preserve">databases, </w:t>
      </w:r>
      <w:r w:rsidRPr="0071799C">
        <w:rPr>
          <w:bCs/>
        </w:rPr>
        <w:t>zoom and social media</w:t>
      </w:r>
    </w:p>
    <w:p w14:paraId="7B1A820C" w14:textId="0225CDCA" w:rsidR="0071799C" w:rsidRDefault="009408D3" w:rsidP="00EF286F">
      <w:pPr>
        <w:rPr>
          <w:bCs/>
        </w:rPr>
      </w:pPr>
      <w:r w:rsidRPr="009408D3">
        <w:rPr>
          <w:bCs/>
        </w:rPr>
        <w:t>To be able to embrace change as this project develops over time.</w:t>
      </w:r>
    </w:p>
    <w:p w14:paraId="17BA49C6" w14:textId="77777777" w:rsidR="003B27E9" w:rsidRDefault="003B27E9" w:rsidP="003B27E9">
      <w:pPr>
        <w:rPr>
          <w:bCs/>
        </w:rPr>
      </w:pPr>
      <w:r>
        <w:rPr>
          <w:bCs/>
        </w:rPr>
        <w:t>Up to date driving license and use of a car</w:t>
      </w:r>
    </w:p>
    <w:p w14:paraId="750298D8" w14:textId="06E8E88C" w:rsidR="0071799C" w:rsidRPr="0071799C" w:rsidRDefault="0071799C" w:rsidP="00EF286F">
      <w:pPr>
        <w:rPr>
          <w:b/>
          <w:bCs/>
        </w:rPr>
      </w:pPr>
      <w:r w:rsidRPr="0071799C">
        <w:rPr>
          <w:b/>
          <w:bCs/>
        </w:rPr>
        <w:t>Desirable:</w:t>
      </w:r>
    </w:p>
    <w:p w14:paraId="711A2B24" w14:textId="591C96AF" w:rsidR="0071799C" w:rsidRDefault="0071799C" w:rsidP="00F14152">
      <w:pPr>
        <w:rPr>
          <w:bCs/>
        </w:rPr>
      </w:pPr>
      <w:r w:rsidRPr="0071799C">
        <w:rPr>
          <w:bCs/>
        </w:rPr>
        <w:t>Good understanding of the charity/ support sector in Nottingham</w:t>
      </w:r>
      <w:r>
        <w:rPr>
          <w:bCs/>
        </w:rPr>
        <w:t>shire</w:t>
      </w:r>
    </w:p>
    <w:p w14:paraId="38CD911D" w14:textId="37801E32" w:rsidR="0071799C" w:rsidRDefault="0071799C" w:rsidP="00F14152">
      <w:pPr>
        <w:rPr>
          <w:bCs/>
        </w:rPr>
      </w:pPr>
      <w:r>
        <w:rPr>
          <w:bCs/>
        </w:rPr>
        <w:t>Project management experience</w:t>
      </w:r>
    </w:p>
    <w:p w14:paraId="491348CB" w14:textId="68049665" w:rsidR="0071799C" w:rsidRDefault="0071799C" w:rsidP="00F14152">
      <w:pPr>
        <w:rPr>
          <w:bCs/>
        </w:rPr>
      </w:pPr>
      <w:r>
        <w:rPr>
          <w:bCs/>
        </w:rPr>
        <w:t>Experience in volunteer recruitment, support &amp; retention</w:t>
      </w:r>
    </w:p>
    <w:p w14:paraId="15FD6E62" w14:textId="0BC0D5E5" w:rsidR="0071799C" w:rsidRDefault="0071799C" w:rsidP="00F14152">
      <w:pPr>
        <w:rPr>
          <w:bCs/>
        </w:rPr>
      </w:pPr>
      <w:r>
        <w:rPr>
          <w:bCs/>
        </w:rPr>
        <w:t>Aware of national and local policy in relation to homelessness and volunteering</w:t>
      </w:r>
    </w:p>
    <w:p w14:paraId="010B207D" w14:textId="3EC79BE8" w:rsidR="0071799C" w:rsidRDefault="00866E1B" w:rsidP="00F14152">
      <w:pPr>
        <w:rPr>
          <w:bCs/>
        </w:rPr>
      </w:pPr>
      <w:r>
        <w:rPr>
          <w:bCs/>
        </w:rPr>
        <w:t>H</w:t>
      </w:r>
      <w:r w:rsidRPr="00866E1B">
        <w:rPr>
          <w:bCs/>
        </w:rPr>
        <w:t xml:space="preserve">ave empathy with the aims, ethos and beliefs of the Christian faith and the vision and strategy of </w:t>
      </w:r>
      <w:r>
        <w:rPr>
          <w:bCs/>
        </w:rPr>
        <w:t>Transforming Notts Together</w:t>
      </w:r>
    </w:p>
    <w:p w14:paraId="0AB4F511" w14:textId="77777777" w:rsidR="00795CF3" w:rsidRDefault="00795CF3" w:rsidP="00F14152">
      <w:pPr>
        <w:rPr>
          <w:bCs/>
        </w:rPr>
      </w:pPr>
    </w:p>
    <w:p w14:paraId="3C327103" w14:textId="7BB5A532" w:rsidR="0071799C" w:rsidRDefault="0071799C" w:rsidP="00F14152">
      <w:pPr>
        <w:rPr>
          <w:bCs/>
        </w:rPr>
      </w:pPr>
      <w:r>
        <w:rPr>
          <w:bCs/>
        </w:rPr>
        <w:t>The post holder will be subject to an enhanced DBS check</w:t>
      </w:r>
      <w:r w:rsidR="009408D3">
        <w:rPr>
          <w:bCs/>
        </w:rPr>
        <w:t>.</w:t>
      </w:r>
    </w:p>
    <w:p w14:paraId="028F64E1" w14:textId="38BC8428" w:rsidR="009408D3" w:rsidRDefault="009408D3" w:rsidP="00F14152">
      <w:pPr>
        <w:rPr>
          <w:bCs/>
        </w:rPr>
      </w:pPr>
      <w:r>
        <w:rPr>
          <w:bCs/>
        </w:rPr>
        <w:t>Although we offer flexible working, all team are expected to work Mondays.</w:t>
      </w:r>
    </w:p>
    <w:p w14:paraId="00DC9DC2" w14:textId="75B5B877" w:rsidR="00856224" w:rsidRDefault="00856224" w:rsidP="00F14152">
      <w:pPr>
        <w:rPr>
          <w:b/>
          <w:bCs/>
        </w:rPr>
      </w:pPr>
      <w:r>
        <w:rPr>
          <w:b/>
          <w:bCs/>
        </w:rPr>
        <w:t>If you have any questions please contact Hannah Buck 07734994637 or Hannah.Buck@transformingnottstogether.org.uk</w:t>
      </w:r>
    </w:p>
    <w:p w14:paraId="17A360D0" w14:textId="46E4C908" w:rsidR="00856224" w:rsidRDefault="00856224" w:rsidP="00F14152">
      <w:pPr>
        <w:rPr>
          <w:b/>
          <w:bCs/>
        </w:rPr>
      </w:pPr>
      <w:r>
        <w:rPr>
          <w:b/>
          <w:bCs/>
        </w:rPr>
        <w:t xml:space="preserve">To apply please send </w:t>
      </w:r>
      <w:proofErr w:type="gramStart"/>
      <w:r>
        <w:rPr>
          <w:b/>
          <w:bCs/>
        </w:rPr>
        <w:t>your</w:t>
      </w:r>
      <w:proofErr w:type="gramEnd"/>
      <w:r>
        <w:rPr>
          <w:b/>
          <w:bCs/>
        </w:rPr>
        <w:t xml:space="preserve"> CV and a covering letter referring to this role description regarding why you are suitable for this role to </w:t>
      </w:r>
      <w:hyperlink r:id="rId11" w:history="1">
        <w:r w:rsidRPr="00480342">
          <w:rPr>
            <w:rStyle w:val="Hyperlink"/>
            <w:b/>
            <w:bCs/>
          </w:rPr>
          <w:t>Hannah.buck@transformingnottstogether.org.uk</w:t>
        </w:r>
      </w:hyperlink>
      <w:r>
        <w:rPr>
          <w:b/>
          <w:bCs/>
        </w:rPr>
        <w:t>.</w:t>
      </w:r>
    </w:p>
    <w:p w14:paraId="4D47BCE7" w14:textId="600B6F4A" w:rsidR="00856224" w:rsidRPr="00856224" w:rsidRDefault="00EC4AD4" w:rsidP="00F14152">
      <w:pPr>
        <w:rPr>
          <w:b/>
          <w:bCs/>
        </w:rPr>
      </w:pPr>
      <w:r>
        <w:rPr>
          <w:b/>
          <w:bCs/>
        </w:rPr>
        <w:t>Closing date is Sunday 3</w:t>
      </w:r>
      <w:r w:rsidRPr="00EC4AD4">
        <w:rPr>
          <w:b/>
          <w:bCs/>
          <w:vertAlign w:val="superscript"/>
        </w:rPr>
        <w:t>rd</w:t>
      </w:r>
      <w:r>
        <w:rPr>
          <w:b/>
          <w:bCs/>
        </w:rPr>
        <w:t xml:space="preserve"> April (end of) with interviews tbc 19</w:t>
      </w:r>
      <w:r w:rsidRPr="00EC4AD4">
        <w:rPr>
          <w:b/>
          <w:bCs/>
          <w:vertAlign w:val="superscript"/>
        </w:rPr>
        <w:t>th</w:t>
      </w:r>
      <w:r>
        <w:rPr>
          <w:b/>
          <w:bCs/>
        </w:rPr>
        <w:t>/ 20</w:t>
      </w:r>
      <w:r w:rsidRPr="00EC4AD4">
        <w:rPr>
          <w:b/>
          <w:bCs/>
          <w:vertAlign w:val="superscript"/>
        </w:rPr>
        <w:t>th</w:t>
      </w:r>
      <w:r>
        <w:rPr>
          <w:b/>
          <w:bCs/>
        </w:rPr>
        <w:t xml:space="preserve"> April in </w:t>
      </w:r>
      <w:proofErr w:type="spellStart"/>
      <w:r>
        <w:rPr>
          <w:b/>
          <w:bCs/>
        </w:rPr>
        <w:t>Lenton</w:t>
      </w:r>
      <w:proofErr w:type="spellEnd"/>
      <w:r>
        <w:rPr>
          <w:b/>
          <w:bCs/>
        </w:rPr>
        <w:t>, Nottingham with the role starting as soon as possible thereafter</w:t>
      </w:r>
      <w:r w:rsidR="00795CF3">
        <w:rPr>
          <w:b/>
          <w:bCs/>
        </w:rPr>
        <w:t>.</w:t>
      </w:r>
      <w:bookmarkStart w:id="2" w:name="_GoBack"/>
      <w:bookmarkEnd w:id="2"/>
    </w:p>
    <w:p w14:paraId="64A36E9F" w14:textId="60F6E4DD" w:rsidR="001068BC" w:rsidRPr="00777323" w:rsidRDefault="002B3ACD" w:rsidP="00262C50">
      <w:pPr>
        <w:rPr>
          <w:rFonts w:cstheme="minorHAnsi"/>
          <w:sz w:val="20"/>
          <w:szCs w:val="20"/>
        </w:rPr>
      </w:pPr>
      <w:r w:rsidRPr="00777323">
        <w:rPr>
          <w:rFonts w:cstheme="minorHAnsi"/>
          <w:sz w:val="20"/>
          <w:szCs w:val="20"/>
        </w:rPr>
        <w:lastRenderedPageBreak/>
        <w:t>This job description is a statement of requirements at the time of writing and is not contractual.  It should not be seen as precluding future changes after appointment to this role.</w:t>
      </w:r>
    </w:p>
    <w:sectPr w:rsidR="001068BC" w:rsidRPr="00777323" w:rsidSect="009408D3">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A3965" w14:textId="77777777" w:rsidR="0014325F" w:rsidRDefault="0014325F" w:rsidP="00E65CFD">
      <w:pPr>
        <w:spacing w:after="0" w:line="240" w:lineRule="auto"/>
      </w:pPr>
      <w:r>
        <w:separator/>
      </w:r>
    </w:p>
  </w:endnote>
  <w:endnote w:type="continuationSeparator" w:id="0">
    <w:p w14:paraId="788D7E01" w14:textId="77777777" w:rsidR="0014325F" w:rsidRDefault="0014325F" w:rsidP="00E65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430482"/>
      <w:docPartObj>
        <w:docPartGallery w:val="Page Numbers (Bottom of Page)"/>
        <w:docPartUnique/>
      </w:docPartObj>
    </w:sdtPr>
    <w:sdtEndPr>
      <w:rPr>
        <w:noProof/>
      </w:rPr>
    </w:sdtEndPr>
    <w:sdtContent>
      <w:p w14:paraId="78838028" w14:textId="42862C0B" w:rsidR="00E65CFD" w:rsidRDefault="00E65CFD">
        <w:pPr>
          <w:pStyle w:val="Footer"/>
          <w:jc w:val="right"/>
        </w:pPr>
        <w:r>
          <w:fldChar w:fldCharType="begin"/>
        </w:r>
        <w:r>
          <w:instrText xml:space="preserve"> PAGE   \* MERGEFORMAT </w:instrText>
        </w:r>
        <w:r>
          <w:fldChar w:fldCharType="separate"/>
        </w:r>
        <w:r w:rsidR="00795CF3">
          <w:rPr>
            <w:noProof/>
          </w:rPr>
          <w:t>4</w:t>
        </w:r>
        <w:r>
          <w:rPr>
            <w:noProof/>
          </w:rPr>
          <w:fldChar w:fldCharType="end"/>
        </w:r>
      </w:p>
    </w:sdtContent>
  </w:sdt>
  <w:p w14:paraId="33C74609" w14:textId="77777777" w:rsidR="00E65CFD" w:rsidRDefault="00E65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C7DFC" w14:textId="77777777" w:rsidR="0014325F" w:rsidRDefault="0014325F" w:rsidP="00E65CFD">
      <w:pPr>
        <w:spacing w:after="0" w:line="240" w:lineRule="auto"/>
      </w:pPr>
      <w:r>
        <w:separator/>
      </w:r>
    </w:p>
  </w:footnote>
  <w:footnote w:type="continuationSeparator" w:id="0">
    <w:p w14:paraId="3DFAA4D7" w14:textId="77777777" w:rsidR="0014325F" w:rsidRDefault="0014325F" w:rsidP="00E65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677"/>
    <w:multiLevelType w:val="multilevel"/>
    <w:tmpl w:val="A862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10FCD"/>
    <w:multiLevelType w:val="hybridMultilevel"/>
    <w:tmpl w:val="01B82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AE4620"/>
    <w:multiLevelType w:val="multilevel"/>
    <w:tmpl w:val="D41E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0145D"/>
    <w:multiLevelType w:val="multilevel"/>
    <w:tmpl w:val="C766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A77D5"/>
    <w:multiLevelType w:val="multilevel"/>
    <w:tmpl w:val="ECFE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9123E"/>
    <w:multiLevelType w:val="multilevel"/>
    <w:tmpl w:val="34CA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F698D"/>
    <w:multiLevelType w:val="multilevel"/>
    <w:tmpl w:val="0CD2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97907"/>
    <w:multiLevelType w:val="multilevel"/>
    <w:tmpl w:val="9D3C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05803"/>
    <w:multiLevelType w:val="multilevel"/>
    <w:tmpl w:val="8294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7600C"/>
    <w:multiLevelType w:val="multilevel"/>
    <w:tmpl w:val="CA4C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85FC9"/>
    <w:multiLevelType w:val="hybridMultilevel"/>
    <w:tmpl w:val="F686F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377FCD"/>
    <w:multiLevelType w:val="hybridMultilevel"/>
    <w:tmpl w:val="6DE8C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172593"/>
    <w:multiLevelType w:val="hybridMultilevel"/>
    <w:tmpl w:val="4FF24D9E"/>
    <w:lvl w:ilvl="0" w:tplc="08090001">
      <w:start w:val="1"/>
      <w:numFmt w:val="bullet"/>
      <w:lvlText w:val=""/>
      <w:lvlJc w:val="left"/>
      <w:pPr>
        <w:tabs>
          <w:tab w:val="num" w:pos="648"/>
        </w:tabs>
        <w:ind w:left="648"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03FA6"/>
    <w:multiLevelType w:val="multilevel"/>
    <w:tmpl w:val="E3E6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06F3D"/>
    <w:multiLevelType w:val="multilevel"/>
    <w:tmpl w:val="71BC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B61186"/>
    <w:multiLevelType w:val="hybridMultilevel"/>
    <w:tmpl w:val="81F07B56"/>
    <w:lvl w:ilvl="0" w:tplc="5852AD58">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1081DCC"/>
    <w:multiLevelType w:val="hybridMultilevel"/>
    <w:tmpl w:val="BA0A9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553A58"/>
    <w:multiLevelType w:val="hybridMultilevel"/>
    <w:tmpl w:val="0054FFAE"/>
    <w:lvl w:ilvl="0" w:tplc="08090001">
      <w:start w:val="1"/>
      <w:numFmt w:val="bullet"/>
      <w:lvlText w:val=""/>
      <w:lvlJc w:val="left"/>
      <w:pPr>
        <w:tabs>
          <w:tab w:val="num" w:pos="648"/>
        </w:tabs>
        <w:ind w:left="64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C01FF1"/>
    <w:multiLevelType w:val="hybridMultilevel"/>
    <w:tmpl w:val="200C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432C3"/>
    <w:multiLevelType w:val="hybridMultilevel"/>
    <w:tmpl w:val="45564B4A"/>
    <w:lvl w:ilvl="0" w:tplc="2D987738">
      <w:start w:val="14"/>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2313D1"/>
    <w:multiLevelType w:val="multilevel"/>
    <w:tmpl w:val="D806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4C6A83"/>
    <w:multiLevelType w:val="multilevel"/>
    <w:tmpl w:val="E7FC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C46324"/>
    <w:multiLevelType w:val="multilevel"/>
    <w:tmpl w:val="6C18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8A083D"/>
    <w:multiLevelType w:val="hybridMultilevel"/>
    <w:tmpl w:val="86F25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404451"/>
    <w:multiLevelType w:val="multilevel"/>
    <w:tmpl w:val="460C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814F1C"/>
    <w:multiLevelType w:val="hybridMultilevel"/>
    <w:tmpl w:val="D382E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8D0638"/>
    <w:multiLevelType w:val="multilevel"/>
    <w:tmpl w:val="8802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651BBE"/>
    <w:multiLevelType w:val="hybridMultilevel"/>
    <w:tmpl w:val="18C0D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C32446"/>
    <w:multiLevelType w:val="multilevel"/>
    <w:tmpl w:val="B2FC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146AFC"/>
    <w:multiLevelType w:val="multilevel"/>
    <w:tmpl w:val="1EAE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873593"/>
    <w:multiLevelType w:val="hybridMultilevel"/>
    <w:tmpl w:val="0292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722CD8"/>
    <w:multiLevelType w:val="hybridMultilevel"/>
    <w:tmpl w:val="FF12F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64097F"/>
    <w:multiLevelType w:val="multilevel"/>
    <w:tmpl w:val="D870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1434D9"/>
    <w:multiLevelType w:val="multilevel"/>
    <w:tmpl w:val="3430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264144"/>
    <w:multiLevelType w:val="multilevel"/>
    <w:tmpl w:val="0DE4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num>
  <w:num w:numId="3">
    <w:abstractNumId w:val="11"/>
  </w:num>
  <w:num w:numId="4">
    <w:abstractNumId w:val="14"/>
  </w:num>
  <w:num w:numId="5">
    <w:abstractNumId w:val="5"/>
  </w:num>
  <w:num w:numId="6">
    <w:abstractNumId w:val="24"/>
  </w:num>
  <w:num w:numId="7">
    <w:abstractNumId w:val="3"/>
  </w:num>
  <w:num w:numId="8">
    <w:abstractNumId w:val="26"/>
  </w:num>
  <w:num w:numId="9">
    <w:abstractNumId w:val="7"/>
  </w:num>
  <w:num w:numId="10">
    <w:abstractNumId w:val="21"/>
  </w:num>
  <w:num w:numId="11">
    <w:abstractNumId w:val="33"/>
  </w:num>
  <w:num w:numId="12">
    <w:abstractNumId w:val="9"/>
  </w:num>
  <w:num w:numId="13">
    <w:abstractNumId w:val="6"/>
  </w:num>
  <w:num w:numId="14">
    <w:abstractNumId w:val="0"/>
  </w:num>
  <w:num w:numId="15">
    <w:abstractNumId w:val="20"/>
  </w:num>
  <w:num w:numId="16">
    <w:abstractNumId w:val="8"/>
  </w:num>
  <w:num w:numId="17">
    <w:abstractNumId w:val="29"/>
  </w:num>
  <w:num w:numId="18">
    <w:abstractNumId w:val="4"/>
  </w:num>
  <w:num w:numId="19">
    <w:abstractNumId w:val="34"/>
  </w:num>
  <w:num w:numId="20">
    <w:abstractNumId w:val="2"/>
  </w:num>
  <w:num w:numId="21">
    <w:abstractNumId w:val="22"/>
  </w:num>
  <w:num w:numId="22">
    <w:abstractNumId w:val="27"/>
  </w:num>
  <w:num w:numId="23">
    <w:abstractNumId w:val="1"/>
  </w:num>
  <w:num w:numId="24">
    <w:abstractNumId w:val="28"/>
  </w:num>
  <w:num w:numId="25">
    <w:abstractNumId w:val="31"/>
  </w:num>
  <w:num w:numId="26">
    <w:abstractNumId w:val="30"/>
  </w:num>
  <w:num w:numId="27">
    <w:abstractNumId w:val="16"/>
  </w:num>
  <w:num w:numId="28">
    <w:abstractNumId w:val="10"/>
  </w:num>
  <w:num w:numId="29">
    <w:abstractNumId w:val="25"/>
  </w:num>
  <w:num w:numId="30">
    <w:abstractNumId w:val="18"/>
  </w:num>
  <w:num w:numId="31">
    <w:abstractNumId w:val="17"/>
  </w:num>
  <w:num w:numId="32">
    <w:abstractNumId w:val="12"/>
  </w:num>
  <w:num w:numId="33">
    <w:abstractNumId w:val="32"/>
  </w:num>
  <w:num w:numId="34">
    <w:abstractNumId w:val="13"/>
  </w:num>
  <w:num w:numId="35">
    <w:abstractNumId w:val="23"/>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CFD"/>
    <w:rsid w:val="000032A7"/>
    <w:rsid w:val="00020F23"/>
    <w:rsid w:val="00023DB1"/>
    <w:rsid w:val="000243FC"/>
    <w:rsid w:val="00040D26"/>
    <w:rsid w:val="00053CBE"/>
    <w:rsid w:val="000606E5"/>
    <w:rsid w:val="000744EB"/>
    <w:rsid w:val="00083140"/>
    <w:rsid w:val="000971D2"/>
    <w:rsid w:val="000B641E"/>
    <w:rsid w:val="000F0370"/>
    <w:rsid w:val="000F165A"/>
    <w:rsid w:val="000F1C1B"/>
    <w:rsid w:val="00105A22"/>
    <w:rsid w:val="001068BC"/>
    <w:rsid w:val="0011698A"/>
    <w:rsid w:val="00126C97"/>
    <w:rsid w:val="00127B2A"/>
    <w:rsid w:val="001330D6"/>
    <w:rsid w:val="00133FA8"/>
    <w:rsid w:val="00136B46"/>
    <w:rsid w:val="0014325F"/>
    <w:rsid w:val="00152DE7"/>
    <w:rsid w:val="001535B0"/>
    <w:rsid w:val="00156F8B"/>
    <w:rsid w:val="00167062"/>
    <w:rsid w:val="00180603"/>
    <w:rsid w:val="0018222F"/>
    <w:rsid w:val="0018376A"/>
    <w:rsid w:val="001A71D0"/>
    <w:rsid w:val="001C07D3"/>
    <w:rsid w:val="001D144D"/>
    <w:rsid w:val="001E050A"/>
    <w:rsid w:val="001F7C85"/>
    <w:rsid w:val="0023316A"/>
    <w:rsid w:val="00250193"/>
    <w:rsid w:val="002624E2"/>
    <w:rsid w:val="00262C50"/>
    <w:rsid w:val="002A7BEC"/>
    <w:rsid w:val="002B3ACD"/>
    <w:rsid w:val="002C3030"/>
    <w:rsid w:val="002F07A1"/>
    <w:rsid w:val="00304CF1"/>
    <w:rsid w:val="00307D07"/>
    <w:rsid w:val="003126B0"/>
    <w:rsid w:val="0031362D"/>
    <w:rsid w:val="0032354A"/>
    <w:rsid w:val="00335AB6"/>
    <w:rsid w:val="00354182"/>
    <w:rsid w:val="00372D03"/>
    <w:rsid w:val="00376299"/>
    <w:rsid w:val="00383F3B"/>
    <w:rsid w:val="00385202"/>
    <w:rsid w:val="00397293"/>
    <w:rsid w:val="003A1646"/>
    <w:rsid w:val="003A2D29"/>
    <w:rsid w:val="003B27E9"/>
    <w:rsid w:val="003F41B3"/>
    <w:rsid w:val="0041228B"/>
    <w:rsid w:val="0041665C"/>
    <w:rsid w:val="00425B99"/>
    <w:rsid w:val="00432CC8"/>
    <w:rsid w:val="00434661"/>
    <w:rsid w:val="00435904"/>
    <w:rsid w:val="004545D7"/>
    <w:rsid w:val="004647F5"/>
    <w:rsid w:val="00476FC2"/>
    <w:rsid w:val="0047793A"/>
    <w:rsid w:val="00483527"/>
    <w:rsid w:val="00484C51"/>
    <w:rsid w:val="00504C46"/>
    <w:rsid w:val="00521124"/>
    <w:rsid w:val="005235F1"/>
    <w:rsid w:val="00527E1D"/>
    <w:rsid w:val="00532890"/>
    <w:rsid w:val="00541687"/>
    <w:rsid w:val="00561224"/>
    <w:rsid w:val="00564F16"/>
    <w:rsid w:val="005768B5"/>
    <w:rsid w:val="005829FF"/>
    <w:rsid w:val="00595C9C"/>
    <w:rsid w:val="005A06ED"/>
    <w:rsid w:val="005A6958"/>
    <w:rsid w:val="005B1FA9"/>
    <w:rsid w:val="005B5CA7"/>
    <w:rsid w:val="005D6762"/>
    <w:rsid w:val="005E756C"/>
    <w:rsid w:val="00601C92"/>
    <w:rsid w:val="00603543"/>
    <w:rsid w:val="0060377D"/>
    <w:rsid w:val="006159D1"/>
    <w:rsid w:val="00615E3B"/>
    <w:rsid w:val="00621495"/>
    <w:rsid w:val="006367ED"/>
    <w:rsid w:val="00641642"/>
    <w:rsid w:val="006667CA"/>
    <w:rsid w:val="00670A4C"/>
    <w:rsid w:val="00685ACA"/>
    <w:rsid w:val="00687E1A"/>
    <w:rsid w:val="00695CDC"/>
    <w:rsid w:val="006A3261"/>
    <w:rsid w:val="006C47D6"/>
    <w:rsid w:val="006D0F4F"/>
    <w:rsid w:val="006D58AD"/>
    <w:rsid w:val="006D7889"/>
    <w:rsid w:val="006E13C8"/>
    <w:rsid w:val="006E3077"/>
    <w:rsid w:val="006E3DB9"/>
    <w:rsid w:val="006F1AC6"/>
    <w:rsid w:val="00706606"/>
    <w:rsid w:val="00710A25"/>
    <w:rsid w:val="0071799C"/>
    <w:rsid w:val="00723435"/>
    <w:rsid w:val="00744BC5"/>
    <w:rsid w:val="00754CE9"/>
    <w:rsid w:val="00770B3D"/>
    <w:rsid w:val="00777323"/>
    <w:rsid w:val="007932FC"/>
    <w:rsid w:val="00795CF3"/>
    <w:rsid w:val="00797A8C"/>
    <w:rsid w:val="007B3013"/>
    <w:rsid w:val="007C59A2"/>
    <w:rsid w:val="007D02EF"/>
    <w:rsid w:val="007E3E04"/>
    <w:rsid w:val="0080744B"/>
    <w:rsid w:val="008134EB"/>
    <w:rsid w:val="00820232"/>
    <w:rsid w:val="00823048"/>
    <w:rsid w:val="00832E23"/>
    <w:rsid w:val="00834E02"/>
    <w:rsid w:val="00856224"/>
    <w:rsid w:val="008618C3"/>
    <w:rsid w:val="00862AAA"/>
    <w:rsid w:val="00866E1B"/>
    <w:rsid w:val="00873580"/>
    <w:rsid w:val="00876475"/>
    <w:rsid w:val="00883709"/>
    <w:rsid w:val="008A50FF"/>
    <w:rsid w:val="008A5830"/>
    <w:rsid w:val="008B257B"/>
    <w:rsid w:val="008B4B31"/>
    <w:rsid w:val="008B5984"/>
    <w:rsid w:val="008D1066"/>
    <w:rsid w:val="008D1878"/>
    <w:rsid w:val="008D2D92"/>
    <w:rsid w:val="008D3B3E"/>
    <w:rsid w:val="008D40EB"/>
    <w:rsid w:val="008D7163"/>
    <w:rsid w:val="008E1076"/>
    <w:rsid w:val="008F4CF8"/>
    <w:rsid w:val="0090708E"/>
    <w:rsid w:val="00911547"/>
    <w:rsid w:val="00920343"/>
    <w:rsid w:val="00926E99"/>
    <w:rsid w:val="009408D3"/>
    <w:rsid w:val="0094517A"/>
    <w:rsid w:val="009503A6"/>
    <w:rsid w:val="009758ED"/>
    <w:rsid w:val="00990FB8"/>
    <w:rsid w:val="00992222"/>
    <w:rsid w:val="00993C1B"/>
    <w:rsid w:val="009940CA"/>
    <w:rsid w:val="009B2E11"/>
    <w:rsid w:val="009B4EBF"/>
    <w:rsid w:val="009C291F"/>
    <w:rsid w:val="00A01E0C"/>
    <w:rsid w:val="00A02FA0"/>
    <w:rsid w:val="00A124B6"/>
    <w:rsid w:val="00A1258E"/>
    <w:rsid w:val="00A16B5E"/>
    <w:rsid w:val="00A4410D"/>
    <w:rsid w:val="00A44F61"/>
    <w:rsid w:val="00A57534"/>
    <w:rsid w:val="00A60DB3"/>
    <w:rsid w:val="00A630FF"/>
    <w:rsid w:val="00A77D8F"/>
    <w:rsid w:val="00AB100E"/>
    <w:rsid w:val="00AB7F5F"/>
    <w:rsid w:val="00AD3B16"/>
    <w:rsid w:val="00B05AB3"/>
    <w:rsid w:val="00B529AD"/>
    <w:rsid w:val="00B54BE7"/>
    <w:rsid w:val="00B56692"/>
    <w:rsid w:val="00B628F8"/>
    <w:rsid w:val="00B73A28"/>
    <w:rsid w:val="00B8661C"/>
    <w:rsid w:val="00BA3BDE"/>
    <w:rsid w:val="00BA671A"/>
    <w:rsid w:val="00BA677A"/>
    <w:rsid w:val="00BC0C1C"/>
    <w:rsid w:val="00BD130E"/>
    <w:rsid w:val="00BE6F29"/>
    <w:rsid w:val="00BF6A00"/>
    <w:rsid w:val="00BF78EE"/>
    <w:rsid w:val="00C01560"/>
    <w:rsid w:val="00C01869"/>
    <w:rsid w:val="00C10A8F"/>
    <w:rsid w:val="00C120F1"/>
    <w:rsid w:val="00C16A8A"/>
    <w:rsid w:val="00C206AE"/>
    <w:rsid w:val="00C26897"/>
    <w:rsid w:val="00C4381E"/>
    <w:rsid w:val="00C876C4"/>
    <w:rsid w:val="00CA3DC2"/>
    <w:rsid w:val="00CA6064"/>
    <w:rsid w:val="00CC2A93"/>
    <w:rsid w:val="00CC6B3B"/>
    <w:rsid w:val="00CE33F1"/>
    <w:rsid w:val="00CE44E2"/>
    <w:rsid w:val="00D17A11"/>
    <w:rsid w:val="00D25283"/>
    <w:rsid w:val="00D42603"/>
    <w:rsid w:val="00D4549F"/>
    <w:rsid w:val="00D51020"/>
    <w:rsid w:val="00D517D3"/>
    <w:rsid w:val="00D5666B"/>
    <w:rsid w:val="00D626C2"/>
    <w:rsid w:val="00D7409C"/>
    <w:rsid w:val="00D97D1D"/>
    <w:rsid w:val="00DA28FD"/>
    <w:rsid w:val="00DA617B"/>
    <w:rsid w:val="00DB3BB6"/>
    <w:rsid w:val="00DD6AC2"/>
    <w:rsid w:val="00DE3F9F"/>
    <w:rsid w:val="00DE4729"/>
    <w:rsid w:val="00DF05C2"/>
    <w:rsid w:val="00E2026D"/>
    <w:rsid w:val="00E32C48"/>
    <w:rsid w:val="00E41C23"/>
    <w:rsid w:val="00E51E9E"/>
    <w:rsid w:val="00E53E74"/>
    <w:rsid w:val="00E55D8E"/>
    <w:rsid w:val="00E62D31"/>
    <w:rsid w:val="00E65CFD"/>
    <w:rsid w:val="00E66784"/>
    <w:rsid w:val="00E71D02"/>
    <w:rsid w:val="00E74105"/>
    <w:rsid w:val="00E76E4B"/>
    <w:rsid w:val="00E853FB"/>
    <w:rsid w:val="00E85E71"/>
    <w:rsid w:val="00E901CD"/>
    <w:rsid w:val="00E94A83"/>
    <w:rsid w:val="00EB104A"/>
    <w:rsid w:val="00EB156E"/>
    <w:rsid w:val="00EB1A76"/>
    <w:rsid w:val="00EB25A6"/>
    <w:rsid w:val="00EC4AD4"/>
    <w:rsid w:val="00ED2D7E"/>
    <w:rsid w:val="00EF2771"/>
    <w:rsid w:val="00EF286F"/>
    <w:rsid w:val="00EF46CF"/>
    <w:rsid w:val="00EF78B7"/>
    <w:rsid w:val="00F0280D"/>
    <w:rsid w:val="00F04051"/>
    <w:rsid w:val="00F04C76"/>
    <w:rsid w:val="00F108DB"/>
    <w:rsid w:val="00F14152"/>
    <w:rsid w:val="00F1494A"/>
    <w:rsid w:val="00F3600F"/>
    <w:rsid w:val="00F45FF5"/>
    <w:rsid w:val="00F57512"/>
    <w:rsid w:val="00F610F0"/>
    <w:rsid w:val="00F64806"/>
    <w:rsid w:val="00F75385"/>
    <w:rsid w:val="00F765B2"/>
    <w:rsid w:val="00F90ACB"/>
    <w:rsid w:val="00FA35E0"/>
    <w:rsid w:val="00FD039B"/>
    <w:rsid w:val="00FD41F7"/>
    <w:rsid w:val="00FF2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73E9"/>
  <w15:chartTrackingRefBased/>
  <w15:docId w15:val="{0C76C51C-4F59-43A8-A500-D0173205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CFD"/>
  </w:style>
  <w:style w:type="paragraph" w:styleId="Footer">
    <w:name w:val="footer"/>
    <w:basedOn w:val="Normal"/>
    <w:link w:val="FooterChar"/>
    <w:uiPriority w:val="99"/>
    <w:unhideWhenUsed/>
    <w:rsid w:val="00E65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CFD"/>
  </w:style>
  <w:style w:type="paragraph" w:styleId="ListParagraph">
    <w:name w:val="List Paragraph"/>
    <w:basedOn w:val="Normal"/>
    <w:uiPriority w:val="34"/>
    <w:qFormat/>
    <w:rsid w:val="00F765B2"/>
    <w:pPr>
      <w:spacing w:line="256" w:lineRule="auto"/>
      <w:ind w:left="720"/>
      <w:contextualSpacing/>
    </w:pPr>
  </w:style>
  <w:style w:type="table" w:styleId="TableGrid">
    <w:name w:val="Table Grid"/>
    <w:basedOn w:val="TableNormal"/>
    <w:uiPriority w:val="39"/>
    <w:rsid w:val="002B3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A1646"/>
    <w:rPr>
      <w:b/>
      <w:bCs/>
    </w:rPr>
  </w:style>
  <w:style w:type="paragraph" w:styleId="BalloonText">
    <w:name w:val="Balloon Text"/>
    <w:basedOn w:val="Normal"/>
    <w:link w:val="BalloonTextChar"/>
    <w:uiPriority w:val="99"/>
    <w:semiHidden/>
    <w:unhideWhenUsed/>
    <w:rsid w:val="00116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98A"/>
    <w:rPr>
      <w:rFonts w:ascii="Segoe UI" w:hAnsi="Segoe UI" w:cs="Segoe UI"/>
      <w:sz w:val="18"/>
      <w:szCs w:val="18"/>
    </w:rPr>
  </w:style>
  <w:style w:type="paragraph" w:customStyle="1" w:styleId="trt0xe">
    <w:name w:val="trt0xe"/>
    <w:basedOn w:val="Normal"/>
    <w:rsid w:val="003235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2624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562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9830">
      <w:bodyDiv w:val="1"/>
      <w:marLeft w:val="0"/>
      <w:marRight w:val="0"/>
      <w:marTop w:val="0"/>
      <w:marBottom w:val="0"/>
      <w:divBdr>
        <w:top w:val="none" w:sz="0" w:space="0" w:color="auto"/>
        <w:left w:val="none" w:sz="0" w:space="0" w:color="auto"/>
        <w:bottom w:val="none" w:sz="0" w:space="0" w:color="auto"/>
        <w:right w:val="none" w:sz="0" w:space="0" w:color="auto"/>
      </w:divBdr>
    </w:div>
    <w:div w:id="18895169">
      <w:bodyDiv w:val="1"/>
      <w:marLeft w:val="0"/>
      <w:marRight w:val="0"/>
      <w:marTop w:val="0"/>
      <w:marBottom w:val="0"/>
      <w:divBdr>
        <w:top w:val="none" w:sz="0" w:space="0" w:color="auto"/>
        <w:left w:val="none" w:sz="0" w:space="0" w:color="auto"/>
        <w:bottom w:val="none" w:sz="0" w:space="0" w:color="auto"/>
        <w:right w:val="none" w:sz="0" w:space="0" w:color="auto"/>
      </w:divBdr>
    </w:div>
    <w:div w:id="36928828">
      <w:bodyDiv w:val="1"/>
      <w:marLeft w:val="0"/>
      <w:marRight w:val="0"/>
      <w:marTop w:val="0"/>
      <w:marBottom w:val="0"/>
      <w:divBdr>
        <w:top w:val="none" w:sz="0" w:space="0" w:color="auto"/>
        <w:left w:val="none" w:sz="0" w:space="0" w:color="auto"/>
        <w:bottom w:val="none" w:sz="0" w:space="0" w:color="auto"/>
        <w:right w:val="none" w:sz="0" w:space="0" w:color="auto"/>
      </w:divBdr>
    </w:div>
    <w:div w:id="70128892">
      <w:bodyDiv w:val="1"/>
      <w:marLeft w:val="0"/>
      <w:marRight w:val="0"/>
      <w:marTop w:val="0"/>
      <w:marBottom w:val="0"/>
      <w:divBdr>
        <w:top w:val="none" w:sz="0" w:space="0" w:color="auto"/>
        <w:left w:val="none" w:sz="0" w:space="0" w:color="auto"/>
        <w:bottom w:val="none" w:sz="0" w:space="0" w:color="auto"/>
        <w:right w:val="none" w:sz="0" w:space="0" w:color="auto"/>
      </w:divBdr>
    </w:div>
    <w:div w:id="231473584">
      <w:bodyDiv w:val="1"/>
      <w:marLeft w:val="0"/>
      <w:marRight w:val="0"/>
      <w:marTop w:val="0"/>
      <w:marBottom w:val="0"/>
      <w:divBdr>
        <w:top w:val="none" w:sz="0" w:space="0" w:color="auto"/>
        <w:left w:val="none" w:sz="0" w:space="0" w:color="auto"/>
        <w:bottom w:val="none" w:sz="0" w:space="0" w:color="auto"/>
        <w:right w:val="none" w:sz="0" w:space="0" w:color="auto"/>
      </w:divBdr>
    </w:div>
    <w:div w:id="249588807">
      <w:bodyDiv w:val="1"/>
      <w:marLeft w:val="0"/>
      <w:marRight w:val="0"/>
      <w:marTop w:val="0"/>
      <w:marBottom w:val="0"/>
      <w:divBdr>
        <w:top w:val="none" w:sz="0" w:space="0" w:color="auto"/>
        <w:left w:val="none" w:sz="0" w:space="0" w:color="auto"/>
        <w:bottom w:val="none" w:sz="0" w:space="0" w:color="auto"/>
        <w:right w:val="none" w:sz="0" w:space="0" w:color="auto"/>
      </w:divBdr>
    </w:div>
    <w:div w:id="347373226">
      <w:bodyDiv w:val="1"/>
      <w:marLeft w:val="0"/>
      <w:marRight w:val="0"/>
      <w:marTop w:val="0"/>
      <w:marBottom w:val="0"/>
      <w:divBdr>
        <w:top w:val="none" w:sz="0" w:space="0" w:color="auto"/>
        <w:left w:val="none" w:sz="0" w:space="0" w:color="auto"/>
        <w:bottom w:val="none" w:sz="0" w:space="0" w:color="auto"/>
        <w:right w:val="none" w:sz="0" w:space="0" w:color="auto"/>
      </w:divBdr>
    </w:div>
    <w:div w:id="417943014">
      <w:bodyDiv w:val="1"/>
      <w:marLeft w:val="0"/>
      <w:marRight w:val="0"/>
      <w:marTop w:val="0"/>
      <w:marBottom w:val="0"/>
      <w:divBdr>
        <w:top w:val="none" w:sz="0" w:space="0" w:color="auto"/>
        <w:left w:val="none" w:sz="0" w:space="0" w:color="auto"/>
        <w:bottom w:val="none" w:sz="0" w:space="0" w:color="auto"/>
        <w:right w:val="none" w:sz="0" w:space="0" w:color="auto"/>
      </w:divBdr>
    </w:div>
    <w:div w:id="498738793">
      <w:bodyDiv w:val="1"/>
      <w:marLeft w:val="0"/>
      <w:marRight w:val="0"/>
      <w:marTop w:val="0"/>
      <w:marBottom w:val="0"/>
      <w:divBdr>
        <w:top w:val="none" w:sz="0" w:space="0" w:color="auto"/>
        <w:left w:val="none" w:sz="0" w:space="0" w:color="auto"/>
        <w:bottom w:val="none" w:sz="0" w:space="0" w:color="auto"/>
        <w:right w:val="none" w:sz="0" w:space="0" w:color="auto"/>
      </w:divBdr>
    </w:div>
    <w:div w:id="518668293">
      <w:bodyDiv w:val="1"/>
      <w:marLeft w:val="0"/>
      <w:marRight w:val="0"/>
      <w:marTop w:val="0"/>
      <w:marBottom w:val="0"/>
      <w:divBdr>
        <w:top w:val="none" w:sz="0" w:space="0" w:color="auto"/>
        <w:left w:val="none" w:sz="0" w:space="0" w:color="auto"/>
        <w:bottom w:val="none" w:sz="0" w:space="0" w:color="auto"/>
        <w:right w:val="none" w:sz="0" w:space="0" w:color="auto"/>
      </w:divBdr>
    </w:div>
    <w:div w:id="646862909">
      <w:bodyDiv w:val="1"/>
      <w:marLeft w:val="0"/>
      <w:marRight w:val="0"/>
      <w:marTop w:val="0"/>
      <w:marBottom w:val="0"/>
      <w:divBdr>
        <w:top w:val="none" w:sz="0" w:space="0" w:color="auto"/>
        <w:left w:val="none" w:sz="0" w:space="0" w:color="auto"/>
        <w:bottom w:val="none" w:sz="0" w:space="0" w:color="auto"/>
        <w:right w:val="none" w:sz="0" w:space="0" w:color="auto"/>
      </w:divBdr>
    </w:div>
    <w:div w:id="659622068">
      <w:bodyDiv w:val="1"/>
      <w:marLeft w:val="0"/>
      <w:marRight w:val="0"/>
      <w:marTop w:val="0"/>
      <w:marBottom w:val="0"/>
      <w:divBdr>
        <w:top w:val="none" w:sz="0" w:space="0" w:color="auto"/>
        <w:left w:val="none" w:sz="0" w:space="0" w:color="auto"/>
        <w:bottom w:val="none" w:sz="0" w:space="0" w:color="auto"/>
        <w:right w:val="none" w:sz="0" w:space="0" w:color="auto"/>
      </w:divBdr>
    </w:div>
    <w:div w:id="681050391">
      <w:bodyDiv w:val="1"/>
      <w:marLeft w:val="0"/>
      <w:marRight w:val="0"/>
      <w:marTop w:val="0"/>
      <w:marBottom w:val="0"/>
      <w:divBdr>
        <w:top w:val="none" w:sz="0" w:space="0" w:color="auto"/>
        <w:left w:val="none" w:sz="0" w:space="0" w:color="auto"/>
        <w:bottom w:val="none" w:sz="0" w:space="0" w:color="auto"/>
        <w:right w:val="none" w:sz="0" w:space="0" w:color="auto"/>
      </w:divBdr>
    </w:div>
    <w:div w:id="844247057">
      <w:bodyDiv w:val="1"/>
      <w:marLeft w:val="0"/>
      <w:marRight w:val="0"/>
      <w:marTop w:val="0"/>
      <w:marBottom w:val="0"/>
      <w:divBdr>
        <w:top w:val="none" w:sz="0" w:space="0" w:color="auto"/>
        <w:left w:val="none" w:sz="0" w:space="0" w:color="auto"/>
        <w:bottom w:val="none" w:sz="0" w:space="0" w:color="auto"/>
        <w:right w:val="none" w:sz="0" w:space="0" w:color="auto"/>
      </w:divBdr>
    </w:div>
    <w:div w:id="974917313">
      <w:bodyDiv w:val="1"/>
      <w:marLeft w:val="0"/>
      <w:marRight w:val="0"/>
      <w:marTop w:val="0"/>
      <w:marBottom w:val="0"/>
      <w:divBdr>
        <w:top w:val="none" w:sz="0" w:space="0" w:color="auto"/>
        <w:left w:val="none" w:sz="0" w:space="0" w:color="auto"/>
        <w:bottom w:val="none" w:sz="0" w:space="0" w:color="auto"/>
        <w:right w:val="none" w:sz="0" w:space="0" w:color="auto"/>
      </w:divBdr>
    </w:div>
    <w:div w:id="1100838626">
      <w:bodyDiv w:val="1"/>
      <w:marLeft w:val="0"/>
      <w:marRight w:val="0"/>
      <w:marTop w:val="0"/>
      <w:marBottom w:val="0"/>
      <w:divBdr>
        <w:top w:val="none" w:sz="0" w:space="0" w:color="auto"/>
        <w:left w:val="none" w:sz="0" w:space="0" w:color="auto"/>
        <w:bottom w:val="none" w:sz="0" w:space="0" w:color="auto"/>
        <w:right w:val="none" w:sz="0" w:space="0" w:color="auto"/>
      </w:divBdr>
    </w:div>
    <w:div w:id="1106848822">
      <w:bodyDiv w:val="1"/>
      <w:marLeft w:val="0"/>
      <w:marRight w:val="0"/>
      <w:marTop w:val="0"/>
      <w:marBottom w:val="0"/>
      <w:divBdr>
        <w:top w:val="none" w:sz="0" w:space="0" w:color="auto"/>
        <w:left w:val="none" w:sz="0" w:space="0" w:color="auto"/>
        <w:bottom w:val="none" w:sz="0" w:space="0" w:color="auto"/>
        <w:right w:val="none" w:sz="0" w:space="0" w:color="auto"/>
      </w:divBdr>
    </w:div>
    <w:div w:id="1133912664">
      <w:bodyDiv w:val="1"/>
      <w:marLeft w:val="0"/>
      <w:marRight w:val="0"/>
      <w:marTop w:val="0"/>
      <w:marBottom w:val="0"/>
      <w:divBdr>
        <w:top w:val="none" w:sz="0" w:space="0" w:color="auto"/>
        <w:left w:val="none" w:sz="0" w:space="0" w:color="auto"/>
        <w:bottom w:val="none" w:sz="0" w:space="0" w:color="auto"/>
        <w:right w:val="none" w:sz="0" w:space="0" w:color="auto"/>
      </w:divBdr>
    </w:div>
    <w:div w:id="1160774408">
      <w:bodyDiv w:val="1"/>
      <w:marLeft w:val="0"/>
      <w:marRight w:val="0"/>
      <w:marTop w:val="0"/>
      <w:marBottom w:val="0"/>
      <w:divBdr>
        <w:top w:val="none" w:sz="0" w:space="0" w:color="auto"/>
        <w:left w:val="none" w:sz="0" w:space="0" w:color="auto"/>
        <w:bottom w:val="none" w:sz="0" w:space="0" w:color="auto"/>
        <w:right w:val="none" w:sz="0" w:space="0" w:color="auto"/>
      </w:divBdr>
    </w:div>
    <w:div w:id="1257012221">
      <w:bodyDiv w:val="1"/>
      <w:marLeft w:val="0"/>
      <w:marRight w:val="0"/>
      <w:marTop w:val="0"/>
      <w:marBottom w:val="0"/>
      <w:divBdr>
        <w:top w:val="none" w:sz="0" w:space="0" w:color="auto"/>
        <w:left w:val="none" w:sz="0" w:space="0" w:color="auto"/>
        <w:bottom w:val="none" w:sz="0" w:space="0" w:color="auto"/>
        <w:right w:val="none" w:sz="0" w:space="0" w:color="auto"/>
      </w:divBdr>
    </w:div>
    <w:div w:id="1361468225">
      <w:bodyDiv w:val="1"/>
      <w:marLeft w:val="0"/>
      <w:marRight w:val="0"/>
      <w:marTop w:val="0"/>
      <w:marBottom w:val="0"/>
      <w:divBdr>
        <w:top w:val="none" w:sz="0" w:space="0" w:color="auto"/>
        <w:left w:val="none" w:sz="0" w:space="0" w:color="auto"/>
        <w:bottom w:val="none" w:sz="0" w:space="0" w:color="auto"/>
        <w:right w:val="none" w:sz="0" w:space="0" w:color="auto"/>
      </w:divBdr>
    </w:div>
    <w:div w:id="1494569195">
      <w:bodyDiv w:val="1"/>
      <w:marLeft w:val="0"/>
      <w:marRight w:val="0"/>
      <w:marTop w:val="0"/>
      <w:marBottom w:val="0"/>
      <w:divBdr>
        <w:top w:val="none" w:sz="0" w:space="0" w:color="auto"/>
        <w:left w:val="none" w:sz="0" w:space="0" w:color="auto"/>
        <w:bottom w:val="none" w:sz="0" w:space="0" w:color="auto"/>
        <w:right w:val="none" w:sz="0" w:space="0" w:color="auto"/>
      </w:divBdr>
    </w:div>
    <w:div w:id="1503592773">
      <w:bodyDiv w:val="1"/>
      <w:marLeft w:val="0"/>
      <w:marRight w:val="0"/>
      <w:marTop w:val="0"/>
      <w:marBottom w:val="0"/>
      <w:divBdr>
        <w:top w:val="none" w:sz="0" w:space="0" w:color="auto"/>
        <w:left w:val="none" w:sz="0" w:space="0" w:color="auto"/>
        <w:bottom w:val="none" w:sz="0" w:space="0" w:color="auto"/>
        <w:right w:val="none" w:sz="0" w:space="0" w:color="auto"/>
      </w:divBdr>
    </w:div>
    <w:div w:id="1512912379">
      <w:bodyDiv w:val="1"/>
      <w:marLeft w:val="0"/>
      <w:marRight w:val="0"/>
      <w:marTop w:val="0"/>
      <w:marBottom w:val="0"/>
      <w:divBdr>
        <w:top w:val="none" w:sz="0" w:space="0" w:color="auto"/>
        <w:left w:val="none" w:sz="0" w:space="0" w:color="auto"/>
        <w:bottom w:val="none" w:sz="0" w:space="0" w:color="auto"/>
        <w:right w:val="none" w:sz="0" w:space="0" w:color="auto"/>
      </w:divBdr>
    </w:div>
    <w:div w:id="1670599075">
      <w:bodyDiv w:val="1"/>
      <w:marLeft w:val="0"/>
      <w:marRight w:val="0"/>
      <w:marTop w:val="0"/>
      <w:marBottom w:val="0"/>
      <w:divBdr>
        <w:top w:val="none" w:sz="0" w:space="0" w:color="auto"/>
        <w:left w:val="none" w:sz="0" w:space="0" w:color="auto"/>
        <w:bottom w:val="none" w:sz="0" w:space="0" w:color="auto"/>
        <w:right w:val="none" w:sz="0" w:space="0" w:color="auto"/>
      </w:divBdr>
    </w:div>
    <w:div w:id="1693217265">
      <w:bodyDiv w:val="1"/>
      <w:marLeft w:val="0"/>
      <w:marRight w:val="0"/>
      <w:marTop w:val="0"/>
      <w:marBottom w:val="0"/>
      <w:divBdr>
        <w:top w:val="none" w:sz="0" w:space="0" w:color="auto"/>
        <w:left w:val="none" w:sz="0" w:space="0" w:color="auto"/>
        <w:bottom w:val="none" w:sz="0" w:space="0" w:color="auto"/>
        <w:right w:val="none" w:sz="0" w:space="0" w:color="auto"/>
      </w:divBdr>
    </w:div>
    <w:div w:id="1876455613">
      <w:bodyDiv w:val="1"/>
      <w:marLeft w:val="0"/>
      <w:marRight w:val="0"/>
      <w:marTop w:val="0"/>
      <w:marBottom w:val="0"/>
      <w:divBdr>
        <w:top w:val="none" w:sz="0" w:space="0" w:color="auto"/>
        <w:left w:val="none" w:sz="0" w:space="0" w:color="auto"/>
        <w:bottom w:val="none" w:sz="0" w:space="0" w:color="auto"/>
        <w:right w:val="none" w:sz="0" w:space="0" w:color="auto"/>
      </w:divBdr>
    </w:div>
    <w:div w:id="1876456533">
      <w:bodyDiv w:val="1"/>
      <w:marLeft w:val="0"/>
      <w:marRight w:val="0"/>
      <w:marTop w:val="0"/>
      <w:marBottom w:val="0"/>
      <w:divBdr>
        <w:top w:val="none" w:sz="0" w:space="0" w:color="auto"/>
        <w:left w:val="none" w:sz="0" w:space="0" w:color="auto"/>
        <w:bottom w:val="none" w:sz="0" w:space="0" w:color="auto"/>
        <w:right w:val="none" w:sz="0" w:space="0" w:color="auto"/>
      </w:divBdr>
    </w:div>
    <w:div w:id="1887329094">
      <w:bodyDiv w:val="1"/>
      <w:marLeft w:val="0"/>
      <w:marRight w:val="0"/>
      <w:marTop w:val="0"/>
      <w:marBottom w:val="0"/>
      <w:divBdr>
        <w:top w:val="none" w:sz="0" w:space="0" w:color="auto"/>
        <w:left w:val="none" w:sz="0" w:space="0" w:color="auto"/>
        <w:bottom w:val="none" w:sz="0" w:space="0" w:color="auto"/>
        <w:right w:val="none" w:sz="0" w:space="0" w:color="auto"/>
      </w:divBdr>
    </w:div>
    <w:div w:id="1920288398">
      <w:bodyDiv w:val="1"/>
      <w:marLeft w:val="0"/>
      <w:marRight w:val="0"/>
      <w:marTop w:val="0"/>
      <w:marBottom w:val="0"/>
      <w:divBdr>
        <w:top w:val="none" w:sz="0" w:space="0" w:color="auto"/>
        <w:left w:val="none" w:sz="0" w:space="0" w:color="auto"/>
        <w:bottom w:val="none" w:sz="0" w:space="0" w:color="auto"/>
        <w:right w:val="none" w:sz="0" w:space="0" w:color="auto"/>
      </w:divBdr>
    </w:div>
    <w:div w:id="1985306165">
      <w:bodyDiv w:val="1"/>
      <w:marLeft w:val="0"/>
      <w:marRight w:val="0"/>
      <w:marTop w:val="0"/>
      <w:marBottom w:val="0"/>
      <w:divBdr>
        <w:top w:val="none" w:sz="0" w:space="0" w:color="auto"/>
        <w:left w:val="none" w:sz="0" w:space="0" w:color="auto"/>
        <w:bottom w:val="none" w:sz="0" w:space="0" w:color="auto"/>
        <w:right w:val="none" w:sz="0" w:space="0" w:color="auto"/>
      </w:divBdr>
    </w:div>
    <w:div w:id="20094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nnah.buck@transformingnottstogether.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9352567FAE3C4EA22BCD773FBE3DF3" ma:contentTypeVersion="9" ma:contentTypeDescription="Create a new document." ma:contentTypeScope="" ma:versionID="50cac16a5656397ee725657ff267b0df">
  <xsd:schema xmlns:xsd="http://www.w3.org/2001/XMLSchema" xmlns:xs="http://www.w3.org/2001/XMLSchema" xmlns:p="http://schemas.microsoft.com/office/2006/metadata/properties" xmlns:ns2="58ba42d8-656a-4568-8157-c1b761e25a2e" targetNamespace="http://schemas.microsoft.com/office/2006/metadata/properties" ma:root="true" ma:fieldsID="4c2ab35d4886a45aae17b3109f23005a" ns2:_="">
    <xsd:import namespace="58ba42d8-656a-4568-8157-c1b761e25a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a42d8-656a-4568-8157-c1b761e25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AE6971-2F3C-4488-9C73-85994F3EDF4D}">
  <ds:schemaRefs>
    <ds:schemaRef ds:uri="http://schemas.microsoft.com/sharepoint/v3/contenttype/forms"/>
  </ds:schemaRefs>
</ds:datastoreItem>
</file>

<file path=customXml/itemProps2.xml><?xml version="1.0" encoding="utf-8"?>
<ds:datastoreItem xmlns:ds="http://schemas.openxmlformats.org/officeDocument/2006/customXml" ds:itemID="{E7F40E77-ED1A-4578-9536-B8AD5DA7D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a42d8-656a-4568-8157-c1b761e25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81505-F126-459A-8D8E-B9467A4D5F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Church of England</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Page</dc:creator>
  <cp:keywords/>
  <dc:description/>
  <cp:lastModifiedBy>transformingnotts@gmail.com</cp:lastModifiedBy>
  <cp:revision>17</cp:revision>
  <dcterms:created xsi:type="dcterms:W3CDTF">2022-02-22T10:41:00Z</dcterms:created>
  <dcterms:modified xsi:type="dcterms:W3CDTF">2022-03-07T14:22:00Z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0x010100679352567FAE3C4EA22BCD773FBE3DF3</vt:lpwstr>
  </property>
  <property fmtid="{D5CDD505-2E9C-101B-9397-08002B2CF9AE}" pid="3" name="Order">
    <vt:r8>1397600</vt:r8>
  </property>
  <property fmtid="{D5CDD505-2E9C-101B-9397-08002B2CF9AE}" pid="4" name="ComplianceAssetId">
    <vt:lpwstr/>
  </property>
</Properties>
</file>